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F60" w:rsidRPr="00233548" w:rsidRDefault="0004586F" w:rsidP="00B70F60">
      <w:pPr>
        <w:pStyle w:val="a4"/>
        <w:tabs>
          <w:tab w:val="left" w:pos="8640"/>
        </w:tabs>
        <w:spacing w:before="0" w:beforeAutospacing="0" w:after="0"/>
        <w:ind w:firstLine="709"/>
        <w:jc w:val="both"/>
        <w:rPr>
          <w:sz w:val="20"/>
          <w:szCs w:val="20"/>
        </w:rPr>
      </w:pPr>
      <w:r w:rsidRPr="00233548">
        <w:rPr>
          <w:b/>
          <w:bCs/>
          <w:sz w:val="20"/>
          <w:szCs w:val="20"/>
        </w:rPr>
        <w:t>ПРИВАТНЕ АКЦІОНЕРНЕ ТОВАРИСТВО «</w:t>
      </w:r>
      <w:r w:rsidRPr="00233548">
        <w:rPr>
          <w:b/>
          <w:sz w:val="20"/>
          <w:szCs w:val="20"/>
        </w:rPr>
        <w:t>ЕЛЬВОРТІ ГРУП</w:t>
      </w:r>
      <w:r w:rsidRPr="00233548">
        <w:rPr>
          <w:b/>
          <w:bCs/>
          <w:sz w:val="20"/>
          <w:szCs w:val="20"/>
        </w:rPr>
        <w:t>»</w:t>
      </w:r>
      <w:r w:rsidRPr="00233548">
        <w:rPr>
          <w:sz w:val="20"/>
          <w:szCs w:val="20"/>
        </w:rPr>
        <w:t xml:space="preserve"> (надалі – Товариство), місцезнаходження: 25002, Кіровоградська обл., м. Кіровоград, вул. Орджонікідзе, 7, офіс 106, повідомляє про проведення річних загальних зборів акціонерів (надалі - Збори), які відбудуться </w:t>
      </w:r>
      <w:r w:rsidR="005C6765" w:rsidRPr="00233548">
        <w:rPr>
          <w:sz w:val="20"/>
          <w:szCs w:val="20"/>
        </w:rPr>
        <w:t>27</w:t>
      </w:r>
      <w:r w:rsidR="00961D20" w:rsidRPr="00233548">
        <w:rPr>
          <w:sz w:val="20"/>
          <w:szCs w:val="20"/>
        </w:rPr>
        <w:t>.04.20</w:t>
      </w:r>
      <w:r w:rsidR="00B70F60" w:rsidRPr="00233548">
        <w:rPr>
          <w:sz w:val="20"/>
          <w:szCs w:val="20"/>
        </w:rPr>
        <w:t>2</w:t>
      </w:r>
      <w:r w:rsidR="005C6765" w:rsidRPr="00233548">
        <w:rPr>
          <w:sz w:val="20"/>
          <w:szCs w:val="20"/>
        </w:rPr>
        <w:t>1</w:t>
      </w:r>
      <w:r w:rsidRPr="00233548">
        <w:rPr>
          <w:sz w:val="20"/>
          <w:szCs w:val="20"/>
        </w:rPr>
        <w:t>р</w:t>
      </w:r>
      <w:r w:rsidR="00961D20" w:rsidRPr="00233548">
        <w:rPr>
          <w:sz w:val="20"/>
          <w:szCs w:val="20"/>
        </w:rPr>
        <w:t>.</w:t>
      </w:r>
      <w:r w:rsidRPr="00233548">
        <w:rPr>
          <w:sz w:val="20"/>
          <w:szCs w:val="20"/>
        </w:rPr>
        <w:t xml:space="preserve"> о 1</w:t>
      </w:r>
      <w:r w:rsidR="00B70F60" w:rsidRPr="00233548">
        <w:rPr>
          <w:sz w:val="20"/>
          <w:szCs w:val="20"/>
        </w:rPr>
        <w:t>1</w:t>
      </w:r>
      <w:r w:rsidRPr="00233548">
        <w:rPr>
          <w:sz w:val="20"/>
          <w:szCs w:val="20"/>
        </w:rPr>
        <w:t xml:space="preserve"> годині 00 хвилин за адресою: м. Кропивницький, вул. Братиславськ</w:t>
      </w:r>
      <w:r w:rsidR="00B70F60" w:rsidRPr="00233548">
        <w:rPr>
          <w:sz w:val="20"/>
          <w:szCs w:val="20"/>
        </w:rPr>
        <w:t>а, 5, 3-й поверх, зал засідань.</w:t>
      </w:r>
    </w:p>
    <w:p w:rsidR="00B70F60" w:rsidRPr="00233548" w:rsidRDefault="00B70F60" w:rsidP="00B70F60">
      <w:pPr>
        <w:pStyle w:val="a4"/>
        <w:tabs>
          <w:tab w:val="left" w:pos="8640"/>
        </w:tabs>
        <w:spacing w:before="0" w:beforeAutospacing="0" w:after="0"/>
        <w:ind w:firstLine="709"/>
        <w:jc w:val="both"/>
        <w:rPr>
          <w:sz w:val="20"/>
          <w:szCs w:val="20"/>
        </w:rPr>
      </w:pPr>
      <w:r w:rsidRPr="00233548">
        <w:rPr>
          <w:sz w:val="20"/>
          <w:szCs w:val="20"/>
        </w:rPr>
        <w:t xml:space="preserve">Реєстрація акціонерів для участі у річних загальних зборах відбудеться </w:t>
      </w:r>
      <w:r w:rsidR="005C6765" w:rsidRPr="00233548">
        <w:rPr>
          <w:sz w:val="20"/>
          <w:szCs w:val="20"/>
        </w:rPr>
        <w:t>27</w:t>
      </w:r>
      <w:r w:rsidRPr="00233548">
        <w:rPr>
          <w:sz w:val="20"/>
          <w:szCs w:val="20"/>
        </w:rPr>
        <w:t>.04.202</w:t>
      </w:r>
      <w:r w:rsidR="005C6765" w:rsidRPr="00233548">
        <w:rPr>
          <w:sz w:val="20"/>
          <w:szCs w:val="20"/>
        </w:rPr>
        <w:t>1</w:t>
      </w:r>
      <w:r w:rsidRPr="00233548">
        <w:rPr>
          <w:sz w:val="20"/>
          <w:szCs w:val="20"/>
        </w:rPr>
        <w:t xml:space="preserve"> року за місцем проведення річних загальних зборів:</w:t>
      </w:r>
    </w:p>
    <w:p w:rsidR="00B70F60" w:rsidRPr="00233548" w:rsidRDefault="00B70F60" w:rsidP="00B70F60">
      <w:pPr>
        <w:pStyle w:val="a4"/>
        <w:tabs>
          <w:tab w:val="left" w:pos="8640"/>
        </w:tabs>
        <w:spacing w:before="0" w:beforeAutospacing="0" w:after="0"/>
        <w:ind w:firstLine="709"/>
        <w:jc w:val="both"/>
        <w:rPr>
          <w:sz w:val="20"/>
          <w:szCs w:val="20"/>
        </w:rPr>
      </w:pPr>
      <w:r w:rsidRPr="00233548">
        <w:rPr>
          <w:sz w:val="20"/>
          <w:szCs w:val="20"/>
        </w:rPr>
        <w:t>- час початку реєстрації акціонерів 10 година 30 хвилин;</w:t>
      </w:r>
    </w:p>
    <w:p w:rsidR="00B70F60" w:rsidRPr="00233548" w:rsidRDefault="00B70F60" w:rsidP="00B70F60">
      <w:pPr>
        <w:pStyle w:val="a4"/>
        <w:tabs>
          <w:tab w:val="left" w:pos="8640"/>
        </w:tabs>
        <w:spacing w:before="0" w:beforeAutospacing="0" w:after="0"/>
        <w:ind w:firstLine="709"/>
        <w:jc w:val="both"/>
        <w:rPr>
          <w:sz w:val="20"/>
          <w:szCs w:val="20"/>
        </w:rPr>
      </w:pPr>
      <w:r w:rsidRPr="00233548">
        <w:rPr>
          <w:sz w:val="20"/>
          <w:szCs w:val="20"/>
        </w:rPr>
        <w:t xml:space="preserve">- час закінчення реєстрації акціонерів </w:t>
      </w:r>
      <w:r w:rsidR="00717583" w:rsidRPr="00233548">
        <w:rPr>
          <w:sz w:val="20"/>
          <w:szCs w:val="20"/>
        </w:rPr>
        <w:t>10</w:t>
      </w:r>
      <w:r w:rsidRPr="00233548">
        <w:rPr>
          <w:sz w:val="20"/>
          <w:szCs w:val="20"/>
        </w:rPr>
        <w:t xml:space="preserve"> година 50 хвилин.</w:t>
      </w:r>
    </w:p>
    <w:p w:rsidR="0004586F" w:rsidRPr="00233548" w:rsidRDefault="0004586F" w:rsidP="00717583">
      <w:pPr>
        <w:pStyle w:val="a4"/>
        <w:tabs>
          <w:tab w:val="left" w:pos="8640"/>
        </w:tabs>
        <w:spacing w:before="0" w:beforeAutospacing="0" w:after="0"/>
        <w:ind w:firstLine="709"/>
        <w:jc w:val="both"/>
        <w:rPr>
          <w:sz w:val="20"/>
          <w:szCs w:val="20"/>
        </w:rPr>
      </w:pPr>
      <w:r w:rsidRPr="00233548">
        <w:rPr>
          <w:sz w:val="20"/>
          <w:szCs w:val="20"/>
        </w:rPr>
        <w:t xml:space="preserve">Дата складення переліку акціонерів, які мають право на участь у річних загальних зборах акціонерів, – </w:t>
      </w:r>
      <w:r w:rsidR="005C6765" w:rsidRPr="00233548">
        <w:rPr>
          <w:sz w:val="20"/>
          <w:szCs w:val="20"/>
        </w:rPr>
        <w:t>21</w:t>
      </w:r>
      <w:r w:rsidR="00866CCA" w:rsidRPr="00233548">
        <w:rPr>
          <w:sz w:val="20"/>
          <w:szCs w:val="20"/>
        </w:rPr>
        <w:t>.04.20</w:t>
      </w:r>
      <w:r w:rsidR="00B70F60" w:rsidRPr="00233548">
        <w:rPr>
          <w:sz w:val="20"/>
          <w:szCs w:val="20"/>
        </w:rPr>
        <w:t>2</w:t>
      </w:r>
      <w:r w:rsidR="005C6765" w:rsidRPr="00233548">
        <w:rPr>
          <w:sz w:val="20"/>
          <w:szCs w:val="20"/>
        </w:rPr>
        <w:t>1</w:t>
      </w:r>
      <w:r w:rsidRPr="00233548">
        <w:rPr>
          <w:sz w:val="20"/>
          <w:szCs w:val="20"/>
        </w:rPr>
        <w:t xml:space="preserve"> року.</w:t>
      </w:r>
    </w:p>
    <w:p w:rsidR="00866CCA" w:rsidRPr="00233548" w:rsidRDefault="00866CCA" w:rsidP="00866CCA">
      <w:pPr>
        <w:pStyle w:val="a4"/>
        <w:tabs>
          <w:tab w:val="left" w:pos="8640"/>
        </w:tabs>
        <w:spacing w:before="0" w:beforeAutospacing="0" w:after="0"/>
        <w:ind w:firstLine="709"/>
        <w:jc w:val="both"/>
        <w:rPr>
          <w:sz w:val="20"/>
          <w:szCs w:val="20"/>
        </w:rPr>
      </w:pPr>
      <w:r w:rsidRPr="00233548">
        <w:rPr>
          <w:b/>
          <w:bCs/>
          <w:sz w:val="20"/>
          <w:szCs w:val="20"/>
        </w:rPr>
        <w:t>Перелік питань разом з проектом рішень (крім кумулятивного голосування) щодо кожного з питань, включених до проекту порядку денного:</w:t>
      </w:r>
      <w:r w:rsidRPr="00233548">
        <w:rPr>
          <w:sz w:val="20"/>
          <w:szCs w:val="20"/>
        </w:rPr>
        <w:t xml:space="preserve"> </w:t>
      </w:r>
    </w:p>
    <w:p w:rsidR="00B70F60" w:rsidRPr="00233548" w:rsidRDefault="00B70F60" w:rsidP="00B70F60">
      <w:pPr>
        <w:pStyle w:val="a4"/>
        <w:tabs>
          <w:tab w:val="left" w:pos="8640"/>
        </w:tabs>
        <w:spacing w:before="0" w:beforeAutospacing="0" w:after="0"/>
        <w:ind w:firstLine="709"/>
        <w:jc w:val="both"/>
        <w:rPr>
          <w:b/>
          <w:sz w:val="20"/>
          <w:szCs w:val="20"/>
        </w:rPr>
      </w:pPr>
      <w:r w:rsidRPr="00233548">
        <w:rPr>
          <w:b/>
          <w:sz w:val="20"/>
          <w:szCs w:val="20"/>
        </w:rPr>
        <w:t xml:space="preserve">1. </w:t>
      </w:r>
      <w:r w:rsidRPr="00233548">
        <w:rPr>
          <w:b/>
          <w:sz w:val="20"/>
          <w:szCs w:val="20"/>
          <w:shd w:val="clear" w:color="auto" w:fill="FFFFFF"/>
        </w:rPr>
        <w:t>Обрання членів лічильної комісії, прийняття рішення про припинення їх повноважень</w:t>
      </w:r>
      <w:r w:rsidRPr="00233548">
        <w:rPr>
          <w:b/>
          <w:sz w:val="20"/>
          <w:szCs w:val="20"/>
        </w:rPr>
        <w:t>.</w:t>
      </w:r>
    </w:p>
    <w:p w:rsidR="00B70F60" w:rsidRPr="00233548" w:rsidRDefault="00B70F60" w:rsidP="00B70F60">
      <w:pPr>
        <w:pStyle w:val="a4"/>
        <w:tabs>
          <w:tab w:val="left" w:pos="8640"/>
        </w:tabs>
        <w:spacing w:before="0" w:beforeAutospacing="0" w:after="0"/>
        <w:ind w:firstLine="709"/>
        <w:jc w:val="both"/>
        <w:rPr>
          <w:sz w:val="20"/>
          <w:szCs w:val="20"/>
        </w:rPr>
      </w:pPr>
      <w:r w:rsidRPr="00233548">
        <w:rPr>
          <w:sz w:val="20"/>
          <w:szCs w:val="20"/>
        </w:rPr>
        <w:t>Проект рішення:</w:t>
      </w:r>
    </w:p>
    <w:p w:rsidR="00B70F60" w:rsidRPr="00233548" w:rsidRDefault="00B70F60" w:rsidP="00B70F60">
      <w:pPr>
        <w:pStyle w:val="a4"/>
        <w:tabs>
          <w:tab w:val="left" w:pos="8640"/>
        </w:tabs>
        <w:spacing w:before="0" w:beforeAutospacing="0" w:after="0"/>
        <w:ind w:firstLine="709"/>
        <w:jc w:val="both"/>
        <w:rPr>
          <w:sz w:val="20"/>
          <w:szCs w:val="20"/>
        </w:rPr>
      </w:pPr>
      <w:r w:rsidRPr="00233548">
        <w:rPr>
          <w:sz w:val="20"/>
          <w:szCs w:val="20"/>
        </w:rPr>
        <w:t xml:space="preserve">Обрати лічильну комісію річних загальних зборів Товариства в складі: Ільченко І.В. – член лічильної комісії, </w:t>
      </w:r>
      <w:proofErr w:type="spellStart"/>
      <w:r w:rsidRPr="00233548">
        <w:rPr>
          <w:sz w:val="20"/>
          <w:szCs w:val="20"/>
        </w:rPr>
        <w:t>Прасол</w:t>
      </w:r>
      <w:proofErr w:type="spellEnd"/>
      <w:r w:rsidRPr="00233548">
        <w:rPr>
          <w:sz w:val="20"/>
          <w:szCs w:val="20"/>
        </w:rPr>
        <w:t xml:space="preserve"> В.А. – член лічильної комісії. Припинити повноваження лічильної комісії річних загальних зборів Товариства після виконання покладених на неї обов’язків у повному обсязі.</w:t>
      </w:r>
    </w:p>
    <w:p w:rsidR="00B70F60" w:rsidRPr="00233548" w:rsidRDefault="00B70F60" w:rsidP="00B70F60">
      <w:pPr>
        <w:pStyle w:val="a4"/>
        <w:tabs>
          <w:tab w:val="left" w:pos="8640"/>
        </w:tabs>
        <w:spacing w:before="0" w:beforeAutospacing="0" w:after="0"/>
        <w:ind w:firstLine="709"/>
        <w:jc w:val="both"/>
        <w:rPr>
          <w:b/>
          <w:sz w:val="20"/>
          <w:szCs w:val="20"/>
        </w:rPr>
      </w:pPr>
      <w:r w:rsidRPr="00233548">
        <w:rPr>
          <w:b/>
          <w:sz w:val="20"/>
          <w:szCs w:val="20"/>
        </w:rPr>
        <w:t>2. Схвалення порядку та способу засвідчення бюлетенів для голосування.</w:t>
      </w:r>
    </w:p>
    <w:p w:rsidR="00B70F60" w:rsidRPr="00233548" w:rsidRDefault="00B70F60" w:rsidP="00B70F60">
      <w:pPr>
        <w:pStyle w:val="a4"/>
        <w:tabs>
          <w:tab w:val="left" w:pos="8640"/>
        </w:tabs>
        <w:spacing w:before="0" w:beforeAutospacing="0" w:after="0"/>
        <w:ind w:firstLine="709"/>
        <w:jc w:val="both"/>
        <w:rPr>
          <w:sz w:val="20"/>
          <w:szCs w:val="20"/>
        </w:rPr>
      </w:pPr>
      <w:r w:rsidRPr="00233548">
        <w:rPr>
          <w:sz w:val="20"/>
          <w:szCs w:val="20"/>
        </w:rPr>
        <w:t>Проект рішення:</w:t>
      </w:r>
    </w:p>
    <w:p w:rsidR="00B70F60" w:rsidRPr="00233548" w:rsidRDefault="00B70F60" w:rsidP="00B70F60">
      <w:pPr>
        <w:pStyle w:val="a4"/>
        <w:tabs>
          <w:tab w:val="left" w:pos="8640"/>
        </w:tabs>
        <w:spacing w:before="0" w:beforeAutospacing="0" w:after="0"/>
        <w:ind w:firstLine="709"/>
        <w:jc w:val="both"/>
        <w:rPr>
          <w:sz w:val="20"/>
          <w:szCs w:val="20"/>
        </w:rPr>
      </w:pPr>
      <w:r w:rsidRPr="00233548">
        <w:rPr>
          <w:sz w:val="20"/>
          <w:szCs w:val="20"/>
        </w:rPr>
        <w:t xml:space="preserve">Схвалити затверджений рішенням наглядової ради Товариства від </w:t>
      </w:r>
      <w:r w:rsidR="005C6765" w:rsidRPr="00233548">
        <w:rPr>
          <w:sz w:val="20"/>
          <w:szCs w:val="20"/>
        </w:rPr>
        <w:t>09.03</w:t>
      </w:r>
      <w:r w:rsidRPr="00233548">
        <w:rPr>
          <w:sz w:val="20"/>
          <w:szCs w:val="20"/>
        </w:rPr>
        <w:t>.202</w:t>
      </w:r>
      <w:r w:rsidR="005C6765" w:rsidRPr="00233548">
        <w:rPr>
          <w:sz w:val="20"/>
          <w:szCs w:val="20"/>
        </w:rPr>
        <w:t>1</w:t>
      </w:r>
      <w:r w:rsidRPr="00233548">
        <w:rPr>
          <w:sz w:val="20"/>
          <w:szCs w:val="20"/>
        </w:rPr>
        <w:t xml:space="preserve">р. порядок та спосіб засвідчення бюлетенів для голосування на річних загальних зборах акціонерів Товариства </w:t>
      </w:r>
      <w:r w:rsidR="005C6765" w:rsidRPr="00233548">
        <w:rPr>
          <w:sz w:val="20"/>
          <w:szCs w:val="20"/>
        </w:rPr>
        <w:t>27</w:t>
      </w:r>
      <w:r w:rsidRPr="00233548">
        <w:rPr>
          <w:sz w:val="20"/>
          <w:szCs w:val="20"/>
        </w:rPr>
        <w:t>.04.202</w:t>
      </w:r>
      <w:r w:rsidR="005C6765" w:rsidRPr="00233548">
        <w:rPr>
          <w:sz w:val="20"/>
          <w:szCs w:val="20"/>
        </w:rPr>
        <w:t>1</w:t>
      </w:r>
      <w:r w:rsidRPr="00233548">
        <w:rPr>
          <w:sz w:val="20"/>
          <w:szCs w:val="20"/>
        </w:rPr>
        <w:t>р., а саме: бюлетень для голосування, виданий акціонеру за результатами проведеної реєстрації, засвідчується підписом голови реєстраційної комісії в нижній частині бюлетеня із зазначенням прізвища та ініціалів голови реєстраційної комісії; у разі, якщо бюлетень для голосування складається з кількох аркушів, підписом голови реєстраційної комісії засвідчується кожен аркуш бюлетеня.</w:t>
      </w:r>
    </w:p>
    <w:p w:rsidR="00B70F60" w:rsidRPr="00233548" w:rsidRDefault="00B70F60" w:rsidP="00B70F60">
      <w:pPr>
        <w:pStyle w:val="a4"/>
        <w:tabs>
          <w:tab w:val="left" w:pos="8640"/>
        </w:tabs>
        <w:spacing w:before="0" w:beforeAutospacing="0" w:after="0"/>
        <w:ind w:firstLine="709"/>
        <w:jc w:val="both"/>
        <w:rPr>
          <w:b/>
          <w:sz w:val="20"/>
          <w:szCs w:val="20"/>
        </w:rPr>
      </w:pPr>
      <w:r w:rsidRPr="00233548">
        <w:rPr>
          <w:b/>
          <w:sz w:val="20"/>
          <w:szCs w:val="20"/>
        </w:rPr>
        <w:t xml:space="preserve">3. </w:t>
      </w:r>
      <w:r w:rsidRPr="00233548">
        <w:rPr>
          <w:b/>
          <w:sz w:val="20"/>
          <w:szCs w:val="20"/>
          <w:shd w:val="clear" w:color="auto" w:fill="FFFFFF"/>
        </w:rPr>
        <w:t>Прийняття рішень з питань порядку проведення загальних зборів.</w:t>
      </w:r>
    </w:p>
    <w:p w:rsidR="00B70F60" w:rsidRPr="00233548" w:rsidRDefault="00B70F60" w:rsidP="00B70F60">
      <w:pPr>
        <w:pStyle w:val="a4"/>
        <w:tabs>
          <w:tab w:val="left" w:pos="8640"/>
        </w:tabs>
        <w:spacing w:before="0" w:beforeAutospacing="0" w:after="0"/>
        <w:ind w:firstLine="709"/>
        <w:jc w:val="both"/>
        <w:rPr>
          <w:sz w:val="20"/>
          <w:szCs w:val="20"/>
        </w:rPr>
      </w:pPr>
      <w:r w:rsidRPr="00233548">
        <w:rPr>
          <w:sz w:val="20"/>
          <w:szCs w:val="20"/>
          <w:shd w:val="clear" w:color="auto" w:fill="FFFFFF"/>
        </w:rPr>
        <w:t>Проект рішення:</w:t>
      </w:r>
    </w:p>
    <w:p w:rsidR="00B70F60" w:rsidRPr="00233548" w:rsidRDefault="00B70F60" w:rsidP="00B70F60">
      <w:pPr>
        <w:pStyle w:val="a4"/>
        <w:tabs>
          <w:tab w:val="left" w:pos="8640"/>
        </w:tabs>
        <w:spacing w:before="0" w:beforeAutospacing="0" w:after="0"/>
        <w:ind w:firstLine="709"/>
        <w:jc w:val="both"/>
        <w:rPr>
          <w:sz w:val="20"/>
          <w:szCs w:val="20"/>
        </w:rPr>
      </w:pPr>
      <w:r w:rsidRPr="00233548">
        <w:rPr>
          <w:sz w:val="20"/>
          <w:szCs w:val="20"/>
          <w:shd w:val="clear" w:color="auto" w:fill="FFFFFF"/>
        </w:rPr>
        <w:t>Затвердити наступний порядок проведення річних загальних зборів акціонерів: доповіді - до 15 хвилин; виступи - до 5 хвилин; запитання – до 3 хвилин; оголошення та довідки - після закінчення зборів. Розгляд, обговорення та голосування по питанням порядку денного проводити у послідовності, що передбачена порядком денним. Загальні збори акціонерів провести без перерви.</w:t>
      </w:r>
    </w:p>
    <w:p w:rsidR="00B70F60" w:rsidRPr="00233548" w:rsidRDefault="00B70F60" w:rsidP="00B70F60">
      <w:pPr>
        <w:pStyle w:val="a4"/>
        <w:tabs>
          <w:tab w:val="left" w:pos="8640"/>
        </w:tabs>
        <w:spacing w:before="0" w:beforeAutospacing="0" w:after="0"/>
        <w:ind w:firstLine="709"/>
        <w:jc w:val="both"/>
        <w:rPr>
          <w:b/>
          <w:sz w:val="20"/>
          <w:szCs w:val="20"/>
        </w:rPr>
      </w:pPr>
      <w:r w:rsidRPr="00233548">
        <w:rPr>
          <w:b/>
          <w:sz w:val="20"/>
          <w:szCs w:val="20"/>
        </w:rPr>
        <w:t>4. Звіт генерального директора про результати фінансово – господарської діяльності товариства за 20</w:t>
      </w:r>
      <w:r w:rsidR="005C6765" w:rsidRPr="00233548">
        <w:rPr>
          <w:b/>
          <w:sz w:val="20"/>
          <w:szCs w:val="20"/>
        </w:rPr>
        <w:t>20</w:t>
      </w:r>
      <w:r w:rsidRPr="00233548">
        <w:rPr>
          <w:b/>
          <w:sz w:val="20"/>
          <w:szCs w:val="20"/>
        </w:rPr>
        <w:t xml:space="preserve"> рік та прийняття рішення за наслідками розгляду звіту.</w:t>
      </w:r>
    </w:p>
    <w:p w:rsidR="00B70F60" w:rsidRPr="00233548" w:rsidRDefault="00B70F60" w:rsidP="00B70F60">
      <w:pPr>
        <w:pStyle w:val="a4"/>
        <w:tabs>
          <w:tab w:val="left" w:pos="8640"/>
        </w:tabs>
        <w:spacing w:before="0" w:beforeAutospacing="0" w:after="0"/>
        <w:ind w:firstLine="709"/>
        <w:jc w:val="both"/>
        <w:rPr>
          <w:sz w:val="20"/>
          <w:szCs w:val="20"/>
        </w:rPr>
      </w:pPr>
      <w:r w:rsidRPr="00233548">
        <w:rPr>
          <w:sz w:val="20"/>
          <w:szCs w:val="20"/>
          <w:shd w:val="clear" w:color="auto" w:fill="FFFFFF"/>
        </w:rPr>
        <w:t>Проект рішення:</w:t>
      </w:r>
    </w:p>
    <w:p w:rsidR="00B70F60" w:rsidRPr="00233548" w:rsidRDefault="00B70F60" w:rsidP="00B70F60">
      <w:pPr>
        <w:pStyle w:val="a4"/>
        <w:tabs>
          <w:tab w:val="left" w:pos="8640"/>
        </w:tabs>
        <w:spacing w:before="0" w:beforeAutospacing="0" w:after="0"/>
        <w:ind w:firstLine="709"/>
        <w:jc w:val="both"/>
        <w:rPr>
          <w:sz w:val="20"/>
          <w:szCs w:val="20"/>
        </w:rPr>
      </w:pPr>
      <w:r w:rsidRPr="00233548">
        <w:rPr>
          <w:sz w:val="20"/>
          <w:szCs w:val="20"/>
        </w:rPr>
        <w:t>Звіт генерального директора товариства про результати фінансово – господарської діяльності за 20</w:t>
      </w:r>
      <w:r w:rsidR="005C6765" w:rsidRPr="00233548">
        <w:rPr>
          <w:sz w:val="20"/>
          <w:szCs w:val="20"/>
        </w:rPr>
        <w:t>20</w:t>
      </w:r>
      <w:r w:rsidRPr="00233548">
        <w:rPr>
          <w:sz w:val="20"/>
          <w:szCs w:val="20"/>
        </w:rPr>
        <w:t xml:space="preserve"> рік затвердити. </w:t>
      </w:r>
    </w:p>
    <w:p w:rsidR="00B70F60" w:rsidRPr="00233548" w:rsidRDefault="00B70F60" w:rsidP="00B70F60">
      <w:pPr>
        <w:pStyle w:val="a4"/>
        <w:tabs>
          <w:tab w:val="left" w:pos="8640"/>
        </w:tabs>
        <w:spacing w:before="0" w:beforeAutospacing="0" w:after="0"/>
        <w:ind w:firstLine="709"/>
        <w:jc w:val="both"/>
        <w:rPr>
          <w:b/>
          <w:sz w:val="20"/>
          <w:szCs w:val="20"/>
        </w:rPr>
      </w:pPr>
      <w:r w:rsidRPr="00233548">
        <w:rPr>
          <w:b/>
          <w:sz w:val="20"/>
          <w:szCs w:val="20"/>
        </w:rPr>
        <w:t>5. Звіт наглядової ради про діяльність за 20</w:t>
      </w:r>
      <w:r w:rsidR="005C6765" w:rsidRPr="00233548">
        <w:rPr>
          <w:b/>
          <w:sz w:val="20"/>
          <w:szCs w:val="20"/>
        </w:rPr>
        <w:t>20</w:t>
      </w:r>
      <w:r w:rsidRPr="00233548">
        <w:rPr>
          <w:b/>
          <w:sz w:val="20"/>
          <w:szCs w:val="20"/>
        </w:rPr>
        <w:t xml:space="preserve"> рік та прийняття рішення за наслідками розгляду звіту.</w:t>
      </w:r>
    </w:p>
    <w:p w:rsidR="00B70F60" w:rsidRPr="00233548" w:rsidRDefault="00B70F60" w:rsidP="00B70F60">
      <w:pPr>
        <w:pStyle w:val="a4"/>
        <w:tabs>
          <w:tab w:val="left" w:pos="8640"/>
        </w:tabs>
        <w:spacing w:before="0" w:beforeAutospacing="0" w:after="0"/>
        <w:ind w:firstLine="709"/>
        <w:jc w:val="both"/>
        <w:rPr>
          <w:sz w:val="20"/>
          <w:szCs w:val="20"/>
        </w:rPr>
      </w:pPr>
      <w:r w:rsidRPr="00233548">
        <w:rPr>
          <w:sz w:val="20"/>
          <w:szCs w:val="20"/>
          <w:shd w:val="clear" w:color="auto" w:fill="FFFFFF"/>
        </w:rPr>
        <w:t>Проект рішення:</w:t>
      </w:r>
    </w:p>
    <w:p w:rsidR="00B70F60" w:rsidRPr="00233548" w:rsidRDefault="00B70F60" w:rsidP="00B70F60">
      <w:pPr>
        <w:pStyle w:val="a4"/>
        <w:tabs>
          <w:tab w:val="left" w:pos="8640"/>
        </w:tabs>
        <w:spacing w:before="0" w:beforeAutospacing="0" w:after="0"/>
        <w:ind w:firstLine="709"/>
        <w:jc w:val="both"/>
        <w:rPr>
          <w:sz w:val="20"/>
          <w:szCs w:val="20"/>
        </w:rPr>
      </w:pPr>
      <w:r w:rsidRPr="00233548">
        <w:rPr>
          <w:sz w:val="20"/>
          <w:szCs w:val="20"/>
        </w:rPr>
        <w:t>Звіт наглядової ради про діяльність за 20</w:t>
      </w:r>
      <w:r w:rsidR="005C6765" w:rsidRPr="00233548">
        <w:rPr>
          <w:sz w:val="20"/>
          <w:szCs w:val="20"/>
        </w:rPr>
        <w:t>20</w:t>
      </w:r>
      <w:r w:rsidRPr="00233548">
        <w:rPr>
          <w:sz w:val="20"/>
          <w:szCs w:val="20"/>
        </w:rPr>
        <w:t xml:space="preserve"> рік затвердити.</w:t>
      </w:r>
    </w:p>
    <w:p w:rsidR="00B70F60" w:rsidRPr="00233548" w:rsidRDefault="00B70F60" w:rsidP="00B70F60">
      <w:pPr>
        <w:pStyle w:val="a4"/>
        <w:tabs>
          <w:tab w:val="left" w:pos="8640"/>
        </w:tabs>
        <w:spacing w:before="0" w:beforeAutospacing="0" w:after="0"/>
        <w:ind w:firstLine="709"/>
        <w:jc w:val="both"/>
        <w:rPr>
          <w:b/>
          <w:sz w:val="20"/>
          <w:szCs w:val="20"/>
        </w:rPr>
      </w:pPr>
      <w:r w:rsidRPr="00233548">
        <w:rPr>
          <w:b/>
          <w:sz w:val="20"/>
          <w:szCs w:val="20"/>
        </w:rPr>
        <w:t>6. Звіт ревізора та висновок ревізора про результати перевірки фінансово-господарської діяльності товариства за 20</w:t>
      </w:r>
      <w:r w:rsidR="005C6765" w:rsidRPr="00233548">
        <w:rPr>
          <w:b/>
          <w:sz w:val="20"/>
          <w:szCs w:val="20"/>
        </w:rPr>
        <w:t>20</w:t>
      </w:r>
      <w:r w:rsidRPr="00233548">
        <w:rPr>
          <w:b/>
          <w:sz w:val="20"/>
          <w:szCs w:val="20"/>
        </w:rPr>
        <w:t xml:space="preserve"> рік, прийняття рішення за наслідками розгляду звіту та затвердження висновку ревізора.</w:t>
      </w:r>
    </w:p>
    <w:p w:rsidR="00B70F60" w:rsidRPr="00233548" w:rsidRDefault="00B70F60" w:rsidP="00B70F60">
      <w:pPr>
        <w:pStyle w:val="a4"/>
        <w:tabs>
          <w:tab w:val="left" w:pos="8640"/>
        </w:tabs>
        <w:spacing w:before="0" w:beforeAutospacing="0" w:after="0"/>
        <w:ind w:firstLine="709"/>
        <w:jc w:val="both"/>
        <w:rPr>
          <w:sz w:val="20"/>
          <w:szCs w:val="20"/>
        </w:rPr>
      </w:pPr>
      <w:r w:rsidRPr="00233548">
        <w:rPr>
          <w:sz w:val="20"/>
          <w:szCs w:val="20"/>
          <w:shd w:val="clear" w:color="auto" w:fill="FFFFFF"/>
        </w:rPr>
        <w:t>Проект рішення:</w:t>
      </w:r>
    </w:p>
    <w:p w:rsidR="00B70F60" w:rsidRPr="00233548" w:rsidRDefault="00B70F60" w:rsidP="00B70F60">
      <w:pPr>
        <w:pStyle w:val="a4"/>
        <w:tabs>
          <w:tab w:val="left" w:pos="8640"/>
        </w:tabs>
        <w:spacing w:before="0" w:beforeAutospacing="0" w:after="0"/>
        <w:ind w:firstLine="709"/>
        <w:jc w:val="both"/>
        <w:rPr>
          <w:sz w:val="20"/>
          <w:szCs w:val="20"/>
        </w:rPr>
      </w:pPr>
      <w:r w:rsidRPr="00233548">
        <w:rPr>
          <w:sz w:val="20"/>
          <w:szCs w:val="20"/>
        </w:rPr>
        <w:t>Затвердити звіт ревізора, висновок ревізора про результати перевірки фінансово-господарської діяльності товариства за 20</w:t>
      </w:r>
      <w:r w:rsidR="005C6765" w:rsidRPr="00233548">
        <w:rPr>
          <w:sz w:val="20"/>
          <w:szCs w:val="20"/>
        </w:rPr>
        <w:t>20</w:t>
      </w:r>
      <w:r w:rsidRPr="00233548">
        <w:rPr>
          <w:sz w:val="20"/>
          <w:szCs w:val="20"/>
        </w:rPr>
        <w:t xml:space="preserve"> рік. </w:t>
      </w:r>
    </w:p>
    <w:p w:rsidR="00B70F60" w:rsidRPr="00233548" w:rsidRDefault="00B70F60" w:rsidP="00B70F60">
      <w:pPr>
        <w:pStyle w:val="a4"/>
        <w:tabs>
          <w:tab w:val="left" w:pos="8640"/>
        </w:tabs>
        <w:spacing w:before="0" w:beforeAutospacing="0" w:after="0"/>
        <w:ind w:firstLine="709"/>
        <w:jc w:val="both"/>
        <w:rPr>
          <w:b/>
          <w:sz w:val="20"/>
          <w:szCs w:val="20"/>
        </w:rPr>
      </w:pPr>
      <w:r w:rsidRPr="00233548">
        <w:rPr>
          <w:b/>
          <w:sz w:val="20"/>
          <w:szCs w:val="20"/>
        </w:rPr>
        <w:t xml:space="preserve">7. </w:t>
      </w:r>
      <w:r w:rsidRPr="00233548">
        <w:rPr>
          <w:rFonts w:eastAsia="Calibri"/>
          <w:b/>
          <w:bCs/>
          <w:sz w:val="20"/>
          <w:szCs w:val="20"/>
        </w:rPr>
        <w:t>Затвердження річного звіту товариства, у тому числі річної фінансової звітності, за 20</w:t>
      </w:r>
      <w:r w:rsidR="005C6765" w:rsidRPr="00233548">
        <w:rPr>
          <w:rFonts w:eastAsia="Calibri"/>
          <w:b/>
          <w:bCs/>
          <w:sz w:val="20"/>
          <w:szCs w:val="20"/>
        </w:rPr>
        <w:t>20</w:t>
      </w:r>
      <w:r w:rsidRPr="00233548">
        <w:rPr>
          <w:rFonts w:eastAsia="Calibri"/>
          <w:b/>
          <w:bCs/>
          <w:sz w:val="20"/>
          <w:szCs w:val="20"/>
        </w:rPr>
        <w:t xml:space="preserve"> рік та</w:t>
      </w:r>
      <w:r w:rsidR="005C6765" w:rsidRPr="00233548">
        <w:rPr>
          <w:rFonts w:eastAsia="Calibri"/>
          <w:b/>
          <w:bCs/>
          <w:sz w:val="20"/>
          <w:szCs w:val="20"/>
        </w:rPr>
        <w:t xml:space="preserve"> </w:t>
      </w:r>
      <w:r w:rsidR="005C6765" w:rsidRPr="00233548">
        <w:rPr>
          <w:b/>
          <w:sz w:val="20"/>
          <w:szCs w:val="20"/>
        </w:rPr>
        <w:t>порядку покриття збитку за 2020 рік</w:t>
      </w:r>
      <w:r w:rsidR="005C6765" w:rsidRPr="00233548">
        <w:rPr>
          <w:b/>
          <w:sz w:val="20"/>
          <w:szCs w:val="20"/>
        </w:rPr>
        <w:t>.</w:t>
      </w:r>
    </w:p>
    <w:p w:rsidR="00B70F60" w:rsidRPr="00233548" w:rsidRDefault="00B70F60" w:rsidP="00B70F60">
      <w:pPr>
        <w:pStyle w:val="a4"/>
        <w:tabs>
          <w:tab w:val="left" w:pos="8640"/>
        </w:tabs>
        <w:spacing w:before="0" w:beforeAutospacing="0" w:after="0"/>
        <w:ind w:firstLine="709"/>
        <w:jc w:val="both"/>
        <w:rPr>
          <w:sz w:val="20"/>
          <w:szCs w:val="20"/>
        </w:rPr>
      </w:pPr>
      <w:r w:rsidRPr="00233548">
        <w:rPr>
          <w:sz w:val="20"/>
          <w:szCs w:val="20"/>
          <w:shd w:val="clear" w:color="auto" w:fill="FFFFFF"/>
        </w:rPr>
        <w:t>Проект рішення:</w:t>
      </w:r>
    </w:p>
    <w:p w:rsidR="00B70F60" w:rsidRPr="00233548" w:rsidRDefault="00B70F60" w:rsidP="00B70F60">
      <w:pPr>
        <w:pStyle w:val="a4"/>
        <w:spacing w:before="0" w:beforeAutospacing="0" w:after="0"/>
        <w:ind w:firstLine="709"/>
        <w:jc w:val="both"/>
        <w:rPr>
          <w:sz w:val="20"/>
          <w:szCs w:val="20"/>
        </w:rPr>
      </w:pPr>
      <w:r w:rsidRPr="00233548">
        <w:rPr>
          <w:rFonts w:eastAsia="Calibri"/>
          <w:bCs/>
          <w:sz w:val="20"/>
          <w:szCs w:val="20"/>
        </w:rPr>
        <w:t>1. Затвердити річний звіт акціонерного товариства, у тому числі річну фінансову звітність, за 20</w:t>
      </w:r>
      <w:r w:rsidR="00233548" w:rsidRPr="00233548">
        <w:rPr>
          <w:rFonts w:eastAsia="Calibri"/>
          <w:bCs/>
          <w:sz w:val="20"/>
          <w:szCs w:val="20"/>
        </w:rPr>
        <w:t>20</w:t>
      </w:r>
      <w:r w:rsidRPr="00233548">
        <w:rPr>
          <w:rFonts w:eastAsia="Calibri"/>
          <w:bCs/>
          <w:sz w:val="20"/>
          <w:szCs w:val="20"/>
        </w:rPr>
        <w:t xml:space="preserve"> рік.</w:t>
      </w:r>
    </w:p>
    <w:p w:rsidR="00233548" w:rsidRPr="00233548" w:rsidRDefault="00B70F60" w:rsidP="00233548">
      <w:pPr>
        <w:pStyle w:val="a4"/>
        <w:spacing w:before="0" w:beforeAutospacing="0" w:after="0"/>
        <w:ind w:firstLine="709"/>
        <w:jc w:val="both"/>
        <w:rPr>
          <w:sz w:val="20"/>
          <w:szCs w:val="20"/>
        </w:rPr>
      </w:pPr>
      <w:r w:rsidRPr="00233548">
        <w:rPr>
          <w:sz w:val="20"/>
          <w:szCs w:val="20"/>
        </w:rPr>
        <w:t xml:space="preserve">2. </w:t>
      </w:r>
      <w:r w:rsidR="00233548" w:rsidRPr="00233548">
        <w:rPr>
          <w:sz w:val="20"/>
          <w:szCs w:val="20"/>
        </w:rPr>
        <w:t xml:space="preserve">Здійснити покриття збитку в розмірі </w:t>
      </w:r>
      <w:r w:rsidR="00233548" w:rsidRPr="00233548">
        <w:rPr>
          <w:sz w:val="20"/>
          <w:szCs w:val="20"/>
        </w:rPr>
        <w:t>43 162</w:t>
      </w:r>
      <w:r w:rsidR="00233548" w:rsidRPr="00233548">
        <w:rPr>
          <w:sz w:val="20"/>
          <w:szCs w:val="20"/>
        </w:rPr>
        <w:t xml:space="preserve"> грн</w:t>
      </w:r>
      <w:r w:rsidR="00233548" w:rsidRPr="00233548">
        <w:rPr>
          <w:sz w:val="20"/>
          <w:szCs w:val="20"/>
        </w:rPr>
        <w:t>.</w:t>
      </w:r>
      <w:r w:rsidR="00233548" w:rsidRPr="00233548">
        <w:rPr>
          <w:sz w:val="20"/>
          <w:szCs w:val="20"/>
        </w:rPr>
        <w:t>, отриманого за підсумками діяльності Товариства у 20</w:t>
      </w:r>
      <w:r w:rsidR="00233548" w:rsidRPr="00233548">
        <w:rPr>
          <w:sz w:val="20"/>
          <w:szCs w:val="20"/>
        </w:rPr>
        <w:t>20</w:t>
      </w:r>
      <w:r w:rsidR="00233548" w:rsidRPr="00233548">
        <w:rPr>
          <w:sz w:val="20"/>
          <w:szCs w:val="20"/>
        </w:rPr>
        <w:t xml:space="preserve"> році, за рахунок нерозподіленого прибутку минулих років.</w:t>
      </w:r>
    </w:p>
    <w:p w:rsidR="00B70F60" w:rsidRPr="00233548" w:rsidRDefault="00B70F60" w:rsidP="00B70F60">
      <w:pPr>
        <w:pStyle w:val="a4"/>
        <w:tabs>
          <w:tab w:val="left" w:pos="8640"/>
        </w:tabs>
        <w:spacing w:before="0" w:beforeAutospacing="0" w:after="0"/>
        <w:ind w:firstLine="709"/>
        <w:jc w:val="both"/>
        <w:rPr>
          <w:b/>
          <w:sz w:val="20"/>
          <w:szCs w:val="20"/>
        </w:rPr>
      </w:pPr>
      <w:r w:rsidRPr="00233548">
        <w:rPr>
          <w:b/>
          <w:sz w:val="20"/>
          <w:szCs w:val="20"/>
        </w:rPr>
        <w:t>8. Про внесення змін та доповнень до Статуту Товариства шляхом викладення його в новій редакції.</w:t>
      </w:r>
    </w:p>
    <w:p w:rsidR="00B70F60" w:rsidRPr="00233548" w:rsidRDefault="00B70F60" w:rsidP="00B70F60">
      <w:pPr>
        <w:pStyle w:val="a4"/>
        <w:tabs>
          <w:tab w:val="left" w:pos="8640"/>
        </w:tabs>
        <w:spacing w:before="0" w:beforeAutospacing="0" w:after="0"/>
        <w:ind w:firstLine="709"/>
        <w:jc w:val="both"/>
        <w:rPr>
          <w:sz w:val="20"/>
          <w:szCs w:val="20"/>
        </w:rPr>
      </w:pPr>
      <w:r w:rsidRPr="00233548">
        <w:rPr>
          <w:sz w:val="20"/>
          <w:szCs w:val="20"/>
          <w:shd w:val="clear" w:color="auto" w:fill="FFFFFF"/>
        </w:rPr>
        <w:t xml:space="preserve">Проект рішення: Затвердити внесені зміни та доповнення до Статуту Товариства, </w:t>
      </w:r>
      <w:r w:rsidRPr="00233548">
        <w:rPr>
          <w:iCs/>
          <w:sz w:val="20"/>
          <w:szCs w:val="20"/>
          <w:shd w:val="clear" w:color="auto" w:fill="FFFFFF"/>
        </w:rPr>
        <w:t>пов'язані з приведенням статуту до норм чинного законодавства України</w:t>
      </w:r>
      <w:r w:rsidRPr="00233548">
        <w:rPr>
          <w:sz w:val="20"/>
          <w:szCs w:val="20"/>
          <w:shd w:val="clear" w:color="auto" w:fill="FFFFFF"/>
        </w:rPr>
        <w:t>, шляхом викладення та затвердження Статуту ПрАТ «</w:t>
      </w:r>
      <w:r w:rsidRPr="00233548">
        <w:rPr>
          <w:sz w:val="20"/>
          <w:szCs w:val="20"/>
        </w:rPr>
        <w:t>Ельворті Груп</w:t>
      </w:r>
      <w:r w:rsidRPr="00233548">
        <w:rPr>
          <w:sz w:val="20"/>
          <w:szCs w:val="20"/>
          <w:shd w:val="clear" w:color="auto" w:fill="FFFFFF"/>
        </w:rPr>
        <w:t>» в новій редакції.</w:t>
      </w:r>
    </w:p>
    <w:p w:rsidR="00B70F60" w:rsidRPr="00233548" w:rsidRDefault="00B70F60" w:rsidP="00B70F60">
      <w:pPr>
        <w:pStyle w:val="a4"/>
        <w:tabs>
          <w:tab w:val="left" w:pos="8640"/>
        </w:tabs>
        <w:spacing w:before="0" w:beforeAutospacing="0" w:after="0"/>
        <w:ind w:firstLine="709"/>
        <w:jc w:val="both"/>
        <w:rPr>
          <w:b/>
          <w:sz w:val="20"/>
          <w:szCs w:val="20"/>
        </w:rPr>
      </w:pPr>
      <w:r w:rsidRPr="00233548">
        <w:rPr>
          <w:b/>
          <w:sz w:val="20"/>
          <w:szCs w:val="20"/>
        </w:rPr>
        <w:t>9. Про надання повноважень на підписання нової редакції Статуту товариства та здійснення усіх необхідних дій, пов’язаних з державною реєстрацією нової редакції Статуту та з внесенням змін до відомостей про Товариство, що містяться в єдиному державному реєстрі юридичних осіб, фізичних осіб-підприємців та громадських формувань.</w:t>
      </w:r>
    </w:p>
    <w:p w:rsidR="00B70F60" w:rsidRPr="00233548" w:rsidRDefault="00B70F60" w:rsidP="00B70F60">
      <w:pPr>
        <w:pStyle w:val="a4"/>
        <w:tabs>
          <w:tab w:val="left" w:pos="8640"/>
        </w:tabs>
        <w:spacing w:before="0" w:beforeAutospacing="0" w:after="0"/>
        <w:ind w:firstLine="709"/>
        <w:jc w:val="both"/>
        <w:rPr>
          <w:sz w:val="20"/>
          <w:szCs w:val="20"/>
        </w:rPr>
      </w:pPr>
      <w:r w:rsidRPr="00233548">
        <w:rPr>
          <w:sz w:val="20"/>
          <w:szCs w:val="20"/>
          <w:shd w:val="clear" w:color="auto" w:fill="FFFFFF"/>
        </w:rPr>
        <w:t xml:space="preserve">Проект рішення: </w:t>
      </w:r>
      <w:r w:rsidRPr="00233548">
        <w:rPr>
          <w:sz w:val="20"/>
          <w:szCs w:val="20"/>
        </w:rPr>
        <w:t xml:space="preserve">Уповноважити генерального директора </w:t>
      </w:r>
      <w:r w:rsidRPr="00233548">
        <w:rPr>
          <w:sz w:val="20"/>
          <w:szCs w:val="20"/>
          <w:shd w:val="clear" w:color="auto" w:fill="FFFFFF"/>
        </w:rPr>
        <w:t>ПрАТ «</w:t>
      </w:r>
      <w:r w:rsidR="008155C0" w:rsidRPr="00233548">
        <w:rPr>
          <w:sz w:val="20"/>
          <w:szCs w:val="20"/>
          <w:shd w:val="clear" w:color="auto" w:fill="FFFFFF"/>
        </w:rPr>
        <w:t>Ельворті</w:t>
      </w:r>
      <w:r w:rsidRPr="00233548">
        <w:rPr>
          <w:sz w:val="20"/>
          <w:szCs w:val="20"/>
        </w:rPr>
        <w:t xml:space="preserve"> Груп</w:t>
      </w:r>
      <w:r w:rsidRPr="00233548">
        <w:rPr>
          <w:sz w:val="20"/>
          <w:szCs w:val="20"/>
          <w:shd w:val="clear" w:color="auto" w:fill="FFFFFF"/>
        </w:rPr>
        <w:t>»</w:t>
      </w:r>
      <w:r w:rsidRPr="00233548">
        <w:rPr>
          <w:sz w:val="20"/>
          <w:szCs w:val="20"/>
        </w:rPr>
        <w:t xml:space="preserve"> </w:t>
      </w:r>
      <w:proofErr w:type="spellStart"/>
      <w:r w:rsidRPr="00233548">
        <w:rPr>
          <w:sz w:val="20"/>
          <w:szCs w:val="20"/>
        </w:rPr>
        <w:t>Калапу</w:t>
      </w:r>
      <w:proofErr w:type="spellEnd"/>
      <w:r w:rsidRPr="00233548">
        <w:rPr>
          <w:sz w:val="20"/>
          <w:szCs w:val="20"/>
        </w:rPr>
        <w:t xml:space="preserve"> Сергія Георгійовича підписати нову редакцію Статуту Товариства та особисто або через представника за довіреністю здійснити усі необхідні дії, пов‘язані з державною реєстрацією нової редакції Статуту та з внесенням змін до відомостей про Товариство, що містяться в Єдиному державному реєстрі юридичних осіб, фізичних осіб-підприємців та громадських формувань.</w:t>
      </w:r>
    </w:p>
    <w:p w:rsidR="00B70F60" w:rsidRPr="00233548" w:rsidRDefault="00B70F60" w:rsidP="00B70F60">
      <w:pPr>
        <w:pStyle w:val="a4"/>
        <w:tabs>
          <w:tab w:val="left" w:pos="8640"/>
        </w:tabs>
        <w:spacing w:before="0" w:beforeAutospacing="0" w:after="0"/>
        <w:ind w:firstLine="709"/>
        <w:jc w:val="both"/>
        <w:rPr>
          <w:b/>
          <w:sz w:val="20"/>
          <w:szCs w:val="20"/>
        </w:rPr>
      </w:pPr>
      <w:r w:rsidRPr="00233548">
        <w:rPr>
          <w:b/>
          <w:sz w:val="20"/>
          <w:szCs w:val="20"/>
        </w:rPr>
        <w:t>10. Про внесення змін та доповнень до  «Положення про наглядову раду», «Положення про ревізора (ревізійну комісію)» шляхом викладення їх в новій редакції.</w:t>
      </w:r>
    </w:p>
    <w:p w:rsidR="00B70F60" w:rsidRPr="00233548" w:rsidRDefault="00B70F60" w:rsidP="00B70F60">
      <w:pPr>
        <w:pStyle w:val="a4"/>
        <w:tabs>
          <w:tab w:val="left" w:pos="8640"/>
        </w:tabs>
        <w:spacing w:before="0" w:beforeAutospacing="0" w:after="0"/>
        <w:ind w:firstLine="709"/>
        <w:jc w:val="both"/>
        <w:rPr>
          <w:sz w:val="20"/>
          <w:szCs w:val="20"/>
        </w:rPr>
      </w:pPr>
      <w:r w:rsidRPr="00233548">
        <w:rPr>
          <w:sz w:val="20"/>
          <w:szCs w:val="20"/>
          <w:shd w:val="clear" w:color="auto" w:fill="FFFFFF"/>
        </w:rPr>
        <w:t xml:space="preserve">Проект рішення: Затвердити внесені зміни та доповнення до «Положення про наглядову раду» та «Положення про ревізора (ревізійну комісію)» Товариства, </w:t>
      </w:r>
      <w:r w:rsidRPr="00233548">
        <w:rPr>
          <w:iCs/>
          <w:sz w:val="20"/>
          <w:szCs w:val="20"/>
          <w:shd w:val="clear" w:color="auto" w:fill="FFFFFF"/>
        </w:rPr>
        <w:t>пов'язані з приведенням положень до норм чинного законодавства України</w:t>
      </w:r>
      <w:r w:rsidRPr="00233548">
        <w:rPr>
          <w:sz w:val="20"/>
          <w:szCs w:val="20"/>
          <w:shd w:val="clear" w:color="auto" w:fill="FFFFFF"/>
        </w:rPr>
        <w:t>, шляхом викладення та затвердження їх в новій редакції.</w:t>
      </w:r>
    </w:p>
    <w:p w:rsidR="00B70F60" w:rsidRPr="00233548" w:rsidRDefault="00B70F60" w:rsidP="00B70F60">
      <w:pPr>
        <w:pStyle w:val="a4"/>
        <w:tabs>
          <w:tab w:val="left" w:pos="8640"/>
        </w:tabs>
        <w:spacing w:before="0" w:beforeAutospacing="0" w:after="0"/>
        <w:ind w:firstLine="709"/>
        <w:jc w:val="both"/>
        <w:rPr>
          <w:b/>
          <w:sz w:val="20"/>
          <w:szCs w:val="20"/>
        </w:rPr>
      </w:pPr>
      <w:r w:rsidRPr="00233548">
        <w:rPr>
          <w:b/>
          <w:sz w:val="20"/>
          <w:szCs w:val="20"/>
        </w:rPr>
        <w:t>11. Про зміну місцезнаходження Товариства.</w:t>
      </w:r>
    </w:p>
    <w:p w:rsidR="00B70F60" w:rsidRPr="00233548" w:rsidRDefault="00B70F60" w:rsidP="00B70F60">
      <w:pPr>
        <w:pStyle w:val="a4"/>
        <w:tabs>
          <w:tab w:val="left" w:pos="8640"/>
        </w:tabs>
        <w:spacing w:before="0" w:beforeAutospacing="0" w:after="0"/>
        <w:ind w:firstLine="709"/>
        <w:jc w:val="both"/>
        <w:rPr>
          <w:sz w:val="20"/>
          <w:szCs w:val="20"/>
        </w:rPr>
      </w:pPr>
      <w:r w:rsidRPr="00233548">
        <w:rPr>
          <w:sz w:val="20"/>
          <w:szCs w:val="20"/>
          <w:shd w:val="clear" w:color="auto" w:fill="FFFFFF"/>
        </w:rPr>
        <w:t>Проект рішення:</w:t>
      </w:r>
    </w:p>
    <w:p w:rsidR="00B70F60" w:rsidRPr="00233548" w:rsidRDefault="00B70F60" w:rsidP="00B70F60">
      <w:pPr>
        <w:pStyle w:val="a4"/>
        <w:tabs>
          <w:tab w:val="left" w:pos="8640"/>
        </w:tabs>
        <w:spacing w:before="0" w:beforeAutospacing="0" w:after="0"/>
        <w:ind w:firstLine="709"/>
        <w:jc w:val="both"/>
        <w:rPr>
          <w:sz w:val="20"/>
          <w:szCs w:val="20"/>
        </w:rPr>
      </w:pPr>
      <w:r w:rsidRPr="00233548">
        <w:rPr>
          <w:sz w:val="20"/>
          <w:szCs w:val="20"/>
          <w:shd w:val="clear" w:color="auto" w:fill="FFFFFF"/>
        </w:rPr>
        <w:t xml:space="preserve">Змінити місцезнаходження приватного акціонерного товариства «Ельворті Груп» з адреси: 25002, Кіровоградська обл., м. Кіровоград, вул. Орджонікідзе, 7, офіс 106 на адресу: 25006, Кіровоградська область, місто Кропивницький, вулиця Євгена </w:t>
      </w:r>
      <w:proofErr w:type="spellStart"/>
      <w:r w:rsidRPr="00233548">
        <w:rPr>
          <w:sz w:val="20"/>
          <w:szCs w:val="20"/>
          <w:shd w:val="clear" w:color="auto" w:fill="FFFFFF"/>
        </w:rPr>
        <w:t>Чикаленка</w:t>
      </w:r>
      <w:proofErr w:type="spellEnd"/>
      <w:r w:rsidRPr="00233548">
        <w:rPr>
          <w:sz w:val="20"/>
          <w:szCs w:val="20"/>
          <w:shd w:val="clear" w:color="auto" w:fill="FFFFFF"/>
        </w:rPr>
        <w:t>, будинок 1.</w:t>
      </w:r>
    </w:p>
    <w:p w:rsidR="002E65DE" w:rsidRPr="00233548" w:rsidRDefault="002E65DE" w:rsidP="00233548">
      <w:pPr>
        <w:pStyle w:val="a4"/>
        <w:tabs>
          <w:tab w:val="left" w:pos="8640"/>
        </w:tabs>
        <w:spacing w:before="120" w:beforeAutospacing="0" w:after="0"/>
        <w:ind w:firstLine="357"/>
        <w:jc w:val="both"/>
        <w:rPr>
          <w:sz w:val="20"/>
          <w:szCs w:val="20"/>
        </w:rPr>
      </w:pPr>
      <w:bookmarkStart w:id="0" w:name="_GoBack"/>
      <w:r w:rsidRPr="00233548">
        <w:rPr>
          <w:sz w:val="20"/>
          <w:szCs w:val="20"/>
        </w:rPr>
        <w:t xml:space="preserve">Адреса веб-сайту, на якому розміщена інформація з проектами рішень до кожного з питань, включеного до проекту порядку </w:t>
      </w:r>
      <w:bookmarkEnd w:id="0"/>
      <w:r w:rsidRPr="00233548">
        <w:rPr>
          <w:sz w:val="20"/>
          <w:szCs w:val="20"/>
        </w:rPr>
        <w:t xml:space="preserve">денного та інша інформація, передбачена чинним законодавством України: </w:t>
      </w:r>
      <w:r w:rsidR="00961D20" w:rsidRPr="00233548">
        <w:rPr>
          <w:b/>
          <w:sz w:val="20"/>
          <w:szCs w:val="20"/>
        </w:rPr>
        <w:t>http://elvortygroup.prat.ua.</w:t>
      </w:r>
    </w:p>
    <w:p w:rsidR="00B36C33" w:rsidRPr="00233548" w:rsidRDefault="00B36C33" w:rsidP="00B36C33">
      <w:pPr>
        <w:pStyle w:val="a4"/>
        <w:tabs>
          <w:tab w:val="left" w:pos="8640"/>
        </w:tabs>
        <w:spacing w:before="0" w:beforeAutospacing="0" w:after="0"/>
        <w:ind w:firstLine="360"/>
        <w:jc w:val="both"/>
        <w:rPr>
          <w:sz w:val="20"/>
          <w:szCs w:val="20"/>
        </w:rPr>
      </w:pPr>
      <w:r w:rsidRPr="00233548">
        <w:rPr>
          <w:sz w:val="20"/>
          <w:szCs w:val="20"/>
        </w:rPr>
        <w:lastRenderedPageBreak/>
        <w:t xml:space="preserve">Згідно з переліком осіб, яким надсилається повідомлення про проведення річних загальних зборів, складеним станом на </w:t>
      </w:r>
      <w:r w:rsidR="00233548" w:rsidRPr="00233548">
        <w:rPr>
          <w:sz w:val="20"/>
          <w:szCs w:val="20"/>
        </w:rPr>
        <w:t>11</w:t>
      </w:r>
      <w:r w:rsidRPr="00233548">
        <w:rPr>
          <w:sz w:val="20"/>
          <w:szCs w:val="20"/>
        </w:rPr>
        <w:t>.0</w:t>
      </w:r>
      <w:r w:rsidR="00233548" w:rsidRPr="00233548">
        <w:rPr>
          <w:sz w:val="20"/>
          <w:szCs w:val="20"/>
        </w:rPr>
        <w:t>3</w:t>
      </w:r>
      <w:r w:rsidRPr="00233548">
        <w:rPr>
          <w:sz w:val="20"/>
          <w:szCs w:val="20"/>
        </w:rPr>
        <w:t>.20</w:t>
      </w:r>
      <w:r w:rsidR="00B70F60" w:rsidRPr="00233548">
        <w:rPr>
          <w:sz w:val="20"/>
          <w:szCs w:val="20"/>
        </w:rPr>
        <w:t>20</w:t>
      </w:r>
      <w:r w:rsidRPr="00233548">
        <w:rPr>
          <w:sz w:val="20"/>
          <w:szCs w:val="20"/>
        </w:rPr>
        <w:t xml:space="preserve"> року, загальна кількість простих іменних акцій Товариства становить 64 425 штук, загальна кількість голосуючих акцій Товариства становить 64 425 штук.</w:t>
      </w:r>
    </w:p>
    <w:p w:rsidR="002E65DE" w:rsidRPr="00233548" w:rsidRDefault="002E65DE" w:rsidP="007949FF">
      <w:pPr>
        <w:pStyle w:val="a4"/>
        <w:tabs>
          <w:tab w:val="left" w:pos="8640"/>
        </w:tabs>
        <w:spacing w:before="0" w:beforeAutospacing="0" w:after="0"/>
        <w:ind w:firstLine="360"/>
        <w:jc w:val="both"/>
        <w:rPr>
          <w:sz w:val="20"/>
          <w:szCs w:val="20"/>
        </w:rPr>
      </w:pPr>
      <w:r w:rsidRPr="00233548">
        <w:rPr>
          <w:sz w:val="20"/>
          <w:szCs w:val="20"/>
        </w:rPr>
        <w:t>Для участі у річних загальних зборах акціонери повинні мати документи, що посвідчують їх особу (паспорт), а представники акціонерів – документи, що посвідчують їх особу (паспорт) та документи, які надають їм право брати участь та голосувати на річних загальних зборах, зокрема, але не обмежуючись цим:</w:t>
      </w:r>
    </w:p>
    <w:p w:rsidR="002E65DE" w:rsidRPr="00233548" w:rsidRDefault="002E65DE" w:rsidP="007949FF">
      <w:pPr>
        <w:pStyle w:val="a4"/>
        <w:tabs>
          <w:tab w:val="left" w:pos="8640"/>
        </w:tabs>
        <w:spacing w:before="0" w:beforeAutospacing="0" w:after="0"/>
        <w:ind w:firstLine="360"/>
        <w:jc w:val="both"/>
        <w:rPr>
          <w:sz w:val="20"/>
          <w:szCs w:val="20"/>
        </w:rPr>
      </w:pPr>
      <w:r w:rsidRPr="00233548">
        <w:rPr>
          <w:sz w:val="20"/>
          <w:szCs w:val="20"/>
        </w:rPr>
        <w:t>- керівник акціонера-юридичної особи – витяг із Єдиного державного реєстру юридичних осіб, фізичних осіб-підприємців та громадських формувань, копія статуту юридичної особи та, якщо це передбачено статутом юридичної особи, рішення уповноваженого органу юридичної особи про надання керівнику повноважень щодо участі та голосування на річних загальних зборах Товариства;</w:t>
      </w:r>
    </w:p>
    <w:p w:rsidR="002E65DE" w:rsidRPr="00233548" w:rsidRDefault="002E65DE" w:rsidP="007949FF">
      <w:pPr>
        <w:pStyle w:val="a4"/>
        <w:tabs>
          <w:tab w:val="left" w:pos="8640"/>
        </w:tabs>
        <w:spacing w:before="0" w:beforeAutospacing="0" w:after="0"/>
        <w:ind w:firstLine="360"/>
        <w:jc w:val="both"/>
        <w:rPr>
          <w:sz w:val="20"/>
          <w:szCs w:val="20"/>
        </w:rPr>
      </w:pPr>
      <w:r w:rsidRPr="00233548">
        <w:rPr>
          <w:sz w:val="20"/>
          <w:szCs w:val="20"/>
        </w:rPr>
        <w:t xml:space="preserve">- представник акціонера за довіреністю – посвідчену згідно з чинним законодавством України довіреність, яка надає представнику право на участь та голосування на річних загальних зборах Товариства. </w:t>
      </w:r>
    </w:p>
    <w:p w:rsidR="002E65DE" w:rsidRPr="00233548" w:rsidRDefault="002E65DE" w:rsidP="007949FF">
      <w:pPr>
        <w:pStyle w:val="a4"/>
        <w:tabs>
          <w:tab w:val="left" w:pos="8640"/>
        </w:tabs>
        <w:spacing w:before="0" w:beforeAutospacing="0" w:after="0"/>
        <w:ind w:firstLine="360"/>
        <w:jc w:val="both"/>
        <w:rPr>
          <w:sz w:val="20"/>
          <w:szCs w:val="20"/>
        </w:rPr>
      </w:pPr>
      <w:r w:rsidRPr="00233548">
        <w:rPr>
          <w:sz w:val="20"/>
          <w:szCs w:val="20"/>
        </w:rPr>
        <w:t>Акціонер має право видати довіреність на право участі та голосування на річних загальних зборах своїм представникам. Надання довіреності на право участі та голосування на річних загальних зборах не виключає право участі у цих зборах акціонера, який видав довіреність, замість свого представника. До закінчення часу, відведеного на реєстрацію учасників річних загальних зборів, акціонер має право замінити свого представника, повідомивши про це реєстраційну комісію та виконавчий орган Товариства, або взяти участь у річних загальних зборах особисто. У разі, якщо для участі в річних загальних зборах з’явиться декілька представників акціонера, зареєстрованим буде той представник, довіреність якому буде видана пізніше. У разі, якщо акція перебуває у спільній власності декількох осіб, повноваження щодо голосування на річних загальних зборах здійснюється за їх згодою одним із співвласників або їх загальним представником.</w:t>
      </w:r>
      <w:r w:rsidR="00BE02F2" w:rsidRPr="00233548">
        <w:rPr>
          <w:sz w:val="20"/>
          <w:szCs w:val="20"/>
        </w:rPr>
        <w:t xml:space="preserve"> </w:t>
      </w:r>
      <w:r w:rsidRPr="00233548">
        <w:rPr>
          <w:sz w:val="20"/>
          <w:szCs w:val="20"/>
        </w:rPr>
        <w:t>Представник акціонера голосує на річних загальних зборах на свій розсуд або згідно з завданням щодо голосування, виданим акціонером.</w:t>
      </w:r>
    </w:p>
    <w:p w:rsidR="002E65DE" w:rsidRPr="00233548" w:rsidRDefault="002E65DE" w:rsidP="007949FF">
      <w:pPr>
        <w:pStyle w:val="a4"/>
        <w:tabs>
          <w:tab w:val="left" w:pos="8640"/>
        </w:tabs>
        <w:spacing w:before="0" w:beforeAutospacing="0" w:after="0"/>
        <w:ind w:firstLine="360"/>
        <w:jc w:val="both"/>
        <w:rPr>
          <w:sz w:val="20"/>
          <w:szCs w:val="20"/>
        </w:rPr>
      </w:pPr>
      <w:r w:rsidRPr="00233548">
        <w:rPr>
          <w:sz w:val="20"/>
          <w:szCs w:val="20"/>
        </w:rPr>
        <w:t xml:space="preserve">Для ознайомлення з матеріалами до річних загальних зборів та документами, необхідними для прийняття рішень з питань проекту порядку денного, та проектами рішень з питань, що виносяться на голосування, звертатися за місцезнаходженням Товариства: м. Кропивницький, </w:t>
      </w:r>
      <w:r w:rsidR="00BE02F2" w:rsidRPr="00233548">
        <w:rPr>
          <w:sz w:val="20"/>
          <w:szCs w:val="20"/>
        </w:rPr>
        <w:t xml:space="preserve">вул. </w:t>
      </w:r>
      <w:r w:rsidR="00FB03E6" w:rsidRPr="00233548">
        <w:rPr>
          <w:sz w:val="20"/>
          <w:szCs w:val="20"/>
        </w:rPr>
        <w:t>Ельворті</w:t>
      </w:r>
      <w:r w:rsidR="00BE02F2" w:rsidRPr="00233548">
        <w:rPr>
          <w:sz w:val="20"/>
          <w:szCs w:val="20"/>
        </w:rPr>
        <w:t xml:space="preserve">, </w:t>
      </w:r>
      <w:r w:rsidR="00FB03E6" w:rsidRPr="00233548">
        <w:rPr>
          <w:sz w:val="20"/>
          <w:szCs w:val="20"/>
        </w:rPr>
        <w:t>7</w:t>
      </w:r>
      <w:r w:rsidRPr="00233548">
        <w:rPr>
          <w:sz w:val="20"/>
          <w:szCs w:val="20"/>
        </w:rPr>
        <w:t xml:space="preserve">, офіс </w:t>
      </w:r>
      <w:r w:rsidR="00FB03E6" w:rsidRPr="00233548">
        <w:rPr>
          <w:sz w:val="20"/>
          <w:szCs w:val="20"/>
        </w:rPr>
        <w:t>10</w:t>
      </w:r>
      <w:r w:rsidR="00961D20" w:rsidRPr="00233548">
        <w:rPr>
          <w:sz w:val="20"/>
          <w:szCs w:val="20"/>
        </w:rPr>
        <w:t>6</w:t>
      </w:r>
      <w:r w:rsidR="00FB03E6" w:rsidRPr="00233548">
        <w:rPr>
          <w:sz w:val="20"/>
          <w:szCs w:val="20"/>
        </w:rPr>
        <w:t xml:space="preserve"> </w:t>
      </w:r>
      <w:r w:rsidRPr="00233548">
        <w:rPr>
          <w:sz w:val="20"/>
          <w:szCs w:val="20"/>
        </w:rPr>
        <w:t xml:space="preserve">у робочі дні, робочі години, а в день проведення зборів - за місцем їх проведення. </w:t>
      </w:r>
    </w:p>
    <w:p w:rsidR="002E65DE" w:rsidRPr="00233548" w:rsidRDefault="002E65DE" w:rsidP="007949FF">
      <w:pPr>
        <w:pStyle w:val="a4"/>
        <w:tabs>
          <w:tab w:val="left" w:pos="8640"/>
        </w:tabs>
        <w:spacing w:before="0" w:beforeAutospacing="0" w:after="0"/>
        <w:ind w:firstLine="360"/>
        <w:jc w:val="both"/>
        <w:rPr>
          <w:sz w:val="20"/>
          <w:szCs w:val="20"/>
        </w:rPr>
      </w:pPr>
      <w:r w:rsidRPr="00233548">
        <w:rPr>
          <w:sz w:val="20"/>
          <w:szCs w:val="20"/>
        </w:rPr>
        <w:t>Акціонери мають право направляти письмові запитання щодо питань, включених до проекту порядку денного річних загальних зборів та порядку денного річних загальних зборів.</w:t>
      </w:r>
      <w:r w:rsidR="007949FF" w:rsidRPr="00233548">
        <w:rPr>
          <w:sz w:val="20"/>
          <w:szCs w:val="20"/>
        </w:rPr>
        <w:t xml:space="preserve"> </w:t>
      </w:r>
      <w:r w:rsidRPr="00233548">
        <w:rPr>
          <w:sz w:val="20"/>
          <w:szCs w:val="20"/>
        </w:rPr>
        <w:t>Акціонери мають право вносити пропозиції до проекту порядку денного річних загальних зборів не пізніше ніж за 20 днів до дня проведення річних загальних зборів, а щодо кандидатів до складу органів Товариства - не пізніше ніж за 7 днів до дня проведення річних загальних зборів. Пропозиції подаються в письмовій формі на адресу за місцезнаходженням Товариства та мають містити прізвище, ім’я, по батькові або найменування акціонера(</w:t>
      </w:r>
      <w:proofErr w:type="spellStart"/>
      <w:r w:rsidRPr="00233548">
        <w:rPr>
          <w:sz w:val="20"/>
          <w:szCs w:val="20"/>
        </w:rPr>
        <w:t>ів</w:t>
      </w:r>
      <w:proofErr w:type="spellEnd"/>
      <w:r w:rsidRPr="00233548">
        <w:rPr>
          <w:sz w:val="20"/>
          <w:szCs w:val="20"/>
        </w:rPr>
        <w:t>), який її вносить, кількість та тип належних йому акцій, зміст пропозиції до питання та/або проекту рішення, а щодо кандидатів до складу органів Товариства - кількість та тип належних кандидату акцій та іншу інформацію, передбачену чинним законодавством України. Акціонери мають право оскаржувати до суду рішення про відмову у включенні їх пропозицій до проекту порядку денного річних загальних зборів. З запитаннями та роз’ясненнями щодо порядку подання пропозицій до проекту порядку денного акціонери можуть звертатися до посадової особи, відповідальної за порядок ознайомлення акціонерів з документами, необхідними для прийняття рішень з питань проекту порядку денного річних загальних зборів, за наведеним нижче номером телефону.</w:t>
      </w:r>
    </w:p>
    <w:p w:rsidR="00FB03E6" w:rsidRPr="00233548" w:rsidRDefault="002E65DE" w:rsidP="007949FF">
      <w:pPr>
        <w:pStyle w:val="a4"/>
        <w:spacing w:before="0" w:beforeAutospacing="0" w:after="0"/>
        <w:ind w:firstLine="360"/>
        <w:jc w:val="both"/>
        <w:rPr>
          <w:sz w:val="20"/>
          <w:szCs w:val="20"/>
        </w:rPr>
      </w:pPr>
      <w:r w:rsidRPr="00233548">
        <w:rPr>
          <w:sz w:val="20"/>
          <w:szCs w:val="20"/>
        </w:rPr>
        <w:t xml:space="preserve">Посадова особа, відповідальна за порядок ознайомлення акціонерів з документами – </w:t>
      </w:r>
      <w:r w:rsidR="006A5D4F" w:rsidRPr="00233548">
        <w:rPr>
          <w:sz w:val="20"/>
          <w:szCs w:val="20"/>
        </w:rPr>
        <w:t>генеральний директор ПрАТ «Ельворті Груп» Калапа С.Г.</w:t>
      </w:r>
    </w:p>
    <w:p w:rsidR="00BE02F2" w:rsidRPr="00233548" w:rsidRDefault="00FB03E6" w:rsidP="007949FF">
      <w:pPr>
        <w:pStyle w:val="a4"/>
        <w:spacing w:before="0" w:beforeAutospacing="0" w:after="0"/>
        <w:ind w:firstLine="360"/>
        <w:jc w:val="both"/>
        <w:rPr>
          <w:sz w:val="20"/>
          <w:szCs w:val="20"/>
        </w:rPr>
      </w:pPr>
      <w:r w:rsidRPr="00233548">
        <w:rPr>
          <w:sz w:val="20"/>
          <w:szCs w:val="20"/>
        </w:rPr>
        <w:t>Телефон для довідок (0522) 39-53-14.</w:t>
      </w:r>
    </w:p>
    <w:p w:rsidR="00F70782" w:rsidRPr="00233548" w:rsidRDefault="00F70782" w:rsidP="00F70782">
      <w:pPr>
        <w:shd w:val="clear" w:color="auto" w:fill="FFFFFF"/>
        <w:ind w:firstLine="357"/>
        <w:jc w:val="both"/>
        <w:rPr>
          <w:b/>
          <w:color w:val="000000"/>
          <w:spacing w:val="-4"/>
          <w:sz w:val="20"/>
          <w:szCs w:val="20"/>
        </w:rPr>
      </w:pPr>
      <w:r w:rsidRPr="00233548">
        <w:rPr>
          <w:b/>
          <w:color w:val="000000"/>
          <w:spacing w:val="-4"/>
          <w:sz w:val="20"/>
          <w:szCs w:val="20"/>
        </w:rPr>
        <w:t>Основні показники фінансово-господарської діял</w:t>
      </w:r>
      <w:r w:rsidR="006A5D4F" w:rsidRPr="00233548">
        <w:rPr>
          <w:b/>
          <w:color w:val="000000"/>
          <w:spacing w:val="-4"/>
          <w:sz w:val="20"/>
          <w:szCs w:val="20"/>
        </w:rPr>
        <w:t>ьності підприємства (тис. грн.)</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00" w:firstRow="0" w:lastRow="0" w:firstColumn="0" w:lastColumn="0" w:noHBand="0" w:noVBand="0"/>
      </w:tblPr>
      <w:tblGrid>
        <w:gridCol w:w="6560"/>
        <w:gridCol w:w="2302"/>
        <w:gridCol w:w="2280"/>
      </w:tblGrid>
      <w:tr w:rsidR="006A5D4F" w:rsidRPr="00233548" w:rsidTr="00B70F60">
        <w:trPr>
          <w:trHeight w:val="60"/>
        </w:trPr>
        <w:tc>
          <w:tcPr>
            <w:tcW w:w="6560" w:type="dxa"/>
            <w:vMerge w:val="restart"/>
            <w:tcBorders>
              <w:top w:val="single" w:sz="2" w:space="0" w:color="000000"/>
              <w:left w:val="single" w:sz="2" w:space="0" w:color="000000"/>
              <w:bottom w:val="single" w:sz="2" w:space="0" w:color="000000"/>
              <w:right w:val="single" w:sz="2" w:space="0" w:color="000000"/>
            </w:tcBorders>
            <w:shd w:val="clear" w:color="auto" w:fill="auto"/>
          </w:tcPr>
          <w:p w:rsidR="006A5D4F" w:rsidRPr="00233548" w:rsidRDefault="006A5D4F" w:rsidP="006A5D4F">
            <w:pPr>
              <w:jc w:val="center"/>
              <w:rPr>
                <w:sz w:val="20"/>
                <w:szCs w:val="20"/>
              </w:rPr>
            </w:pPr>
            <w:r w:rsidRPr="00233548">
              <w:rPr>
                <w:sz w:val="20"/>
                <w:szCs w:val="20"/>
              </w:rPr>
              <w:t>Найменування показника</w:t>
            </w:r>
          </w:p>
        </w:tc>
        <w:tc>
          <w:tcPr>
            <w:tcW w:w="4582" w:type="dxa"/>
            <w:gridSpan w:val="2"/>
            <w:tcBorders>
              <w:top w:val="single" w:sz="2" w:space="0" w:color="000000"/>
              <w:left w:val="single" w:sz="2" w:space="0" w:color="000000"/>
              <w:bottom w:val="single" w:sz="2" w:space="0" w:color="000000"/>
              <w:right w:val="single" w:sz="2" w:space="0" w:color="000000"/>
            </w:tcBorders>
            <w:shd w:val="clear" w:color="auto" w:fill="auto"/>
          </w:tcPr>
          <w:p w:rsidR="006A5D4F" w:rsidRPr="00233548" w:rsidRDefault="006A5D4F" w:rsidP="006A5D4F">
            <w:pPr>
              <w:jc w:val="center"/>
              <w:rPr>
                <w:sz w:val="20"/>
                <w:szCs w:val="20"/>
              </w:rPr>
            </w:pPr>
            <w:r w:rsidRPr="00233548">
              <w:rPr>
                <w:sz w:val="20"/>
                <w:szCs w:val="20"/>
              </w:rPr>
              <w:t>Період</w:t>
            </w:r>
          </w:p>
        </w:tc>
      </w:tr>
      <w:tr w:rsidR="006A5D4F" w:rsidRPr="00233548" w:rsidTr="00B70F60">
        <w:trPr>
          <w:trHeight w:val="60"/>
        </w:trPr>
        <w:tc>
          <w:tcPr>
            <w:tcW w:w="0" w:type="auto"/>
            <w:vMerge/>
            <w:tcBorders>
              <w:top w:val="single" w:sz="2" w:space="0" w:color="000000"/>
              <w:left w:val="single" w:sz="2" w:space="0" w:color="000000"/>
              <w:bottom w:val="single" w:sz="2" w:space="0" w:color="000000"/>
              <w:right w:val="single" w:sz="2" w:space="0" w:color="000000"/>
            </w:tcBorders>
            <w:shd w:val="clear" w:color="auto" w:fill="auto"/>
            <w:vAlign w:val="center"/>
          </w:tcPr>
          <w:p w:rsidR="006A5D4F" w:rsidRPr="00233548" w:rsidRDefault="006A5D4F" w:rsidP="006A5D4F">
            <w:pPr>
              <w:rPr>
                <w:sz w:val="20"/>
                <w:szCs w:val="20"/>
              </w:rPr>
            </w:pPr>
          </w:p>
        </w:tc>
        <w:tc>
          <w:tcPr>
            <w:tcW w:w="2302" w:type="dxa"/>
            <w:tcBorders>
              <w:top w:val="single" w:sz="2" w:space="0" w:color="000000"/>
              <w:left w:val="single" w:sz="2" w:space="0" w:color="000000"/>
              <w:bottom w:val="single" w:sz="2" w:space="0" w:color="000000"/>
              <w:right w:val="single" w:sz="2" w:space="0" w:color="000000"/>
            </w:tcBorders>
            <w:shd w:val="clear" w:color="auto" w:fill="auto"/>
          </w:tcPr>
          <w:p w:rsidR="006A5D4F" w:rsidRPr="00233548" w:rsidRDefault="006A5D4F" w:rsidP="006A5D4F">
            <w:pPr>
              <w:jc w:val="center"/>
              <w:rPr>
                <w:sz w:val="20"/>
                <w:szCs w:val="20"/>
              </w:rPr>
            </w:pPr>
            <w:r w:rsidRPr="00233548">
              <w:rPr>
                <w:sz w:val="20"/>
                <w:szCs w:val="20"/>
              </w:rPr>
              <w:t>звітний</w:t>
            </w:r>
          </w:p>
        </w:tc>
        <w:tc>
          <w:tcPr>
            <w:tcW w:w="2280" w:type="dxa"/>
            <w:tcBorders>
              <w:top w:val="single" w:sz="2" w:space="0" w:color="000000"/>
              <w:left w:val="single" w:sz="2" w:space="0" w:color="000000"/>
              <w:bottom w:val="single" w:sz="2" w:space="0" w:color="000000"/>
              <w:right w:val="single" w:sz="2" w:space="0" w:color="000000"/>
            </w:tcBorders>
            <w:shd w:val="clear" w:color="auto" w:fill="auto"/>
          </w:tcPr>
          <w:p w:rsidR="006A5D4F" w:rsidRPr="00233548" w:rsidRDefault="006A5D4F" w:rsidP="006A5D4F">
            <w:pPr>
              <w:jc w:val="center"/>
              <w:rPr>
                <w:sz w:val="20"/>
                <w:szCs w:val="20"/>
              </w:rPr>
            </w:pPr>
            <w:r w:rsidRPr="00233548">
              <w:rPr>
                <w:sz w:val="20"/>
                <w:szCs w:val="20"/>
              </w:rPr>
              <w:t>попередній</w:t>
            </w:r>
          </w:p>
        </w:tc>
      </w:tr>
      <w:tr w:rsidR="00B70F60" w:rsidRPr="00233548" w:rsidTr="00B70F60">
        <w:trPr>
          <w:trHeight w:val="60"/>
        </w:trPr>
        <w:tc>
          <w:tcPr>
            <w:tcW w:w="6560" w:type="dxa"/>
            <w:tcBorders>
              <w:top w:val="single" w:sz="2" w:space="0" w:color="000000"/>
              <w:left w:val="single" w:sz="2" w:space="0" w:color="000000"/>
              <w:bottom w:val="single" w:sz="2" w:space="0" w:color="000000"/>
              <w:right w:val="single" w:sz="2" w:space="0" w:color="000000"/>
            </w:tcBorders>
            <w:shd w:val="clear" w:color="auto" w:fill="auto"/>
          </w:tcPr>
          <w:p w:rsidR="00B70F60" w:rsidRPr="00233548" w:rsidRDefault="00B70F60" w:rsidP="006A5D4F">
            <w:pPr>
              <w:rPr>
                <w:sz w:val="20"/>
                <w:szCs w:val="20"/>
              </w:rPr>
            </w:pPr>
            <w:r w:rsidRPr="00233548">
              <w:rPr>
                <w:sz w:val="20"/>
                <w:szCs w:val="20"/>
              </w:rPr>
              <w:t>Усього активів</w:t>
            </w:r>
          </w:p>
        </w:tc>
        <w:tc>
          <w:tcPr>
            <w:tcW w:w="2302" w:type="dxa"/>
            <w:tcBorders>
              <w:top w:val="single" w:sz="2" w:space="0" w:color="000000"/>
              <w:left w:val="single" w:sz="2" w:space="0" w:color="000000"/>
              <w:bottom w:val="single" w:sz="2" w:space="0" w:color="000000"/>
              <w:right w:val="single" w:sz="2" w:space="0" w:color="000000"/>
            </w:tcBorders>
            <w:shd w:val="clear" w:color="auto" w:fill="auto"/>
          </w:tcPr>
          <w:p w:rsidR="00B70F60" w:rsidRPr="00233548" w:rsidRDefault="00233548" w:rsidP="00663239">
            <w:pPr>
              <w:jc w:val="center"/>
              <w:rPr>
                <w:sz w:val="20"/>
                <w:szCs w:val="20"/>
              </w:rPr>
            </w:pPr>
            <w:r w:rsidRPr="00233548">
              <w:rPr>
                <w:sz w:val="20"/>
                <w:szCs w:val="20"/>
              </w:rPr>
              <w:t>31453</w:t>
            </w:r>
          </w:p>
        </w:tc>
        <w:tc>
          <w:tcPr>
            <w:tcW w:w="2280" w:type="dxa"/>
            <w:tcBorders>
              <w:top w:val="single" w:sz="2" w:space="0" w:color="000000"/>
              <w:left w:val="single" w:sz="2" w:space="0" w:color="000000"/>
              <w:bottom w:val="single" w:sz="2" w:space="0" w:color="000000"/>
              <w:right w:val="single" w:sz="2" w:space="0" w:color="000000"/>
            </w:tcBorders>
            <w:shd w:val="clear" w:color="auto" w:fill="auto"/>
          </w:tcPr>
          <w:p w:rsidR="00B70F60" w:rsidRPr="00233548" w:rsidRDefault="00233548" w:rsidP="00663239">
            <w:pPr>
              <w:jc w:val="center"/>
              <w:rPr>
                <w:sz w:val="20"/>
                <w:szCs w:val="20"/>
              </w:rPr>
            </w:pPr>
            <w:r w:rsidRPr="00233548">
              <w:rPr>
                <w:sz w:val="20"/>
                <w:szCs w:val="20"/>
              </w:rPr>
              <w:t>31500</w:t>
            </w:r>
          </w:p>
        </w:tc>
      </w:tr>
      <w:tr w:rsidR="00B70F60" w:rsidRPr="00233548" w:rsidTr="00B70F60">
        <w:trPr>
          <w:trHeight w:val="60"/>
        </w:trPr>
        <w:tc>
          <w:tcPr>
            <w:tcW w:w="6560" w:type="dxa"/>
            <w:tcBorders>
              <w:top w:val="single" w:sz="2" w:space="0" w:color="000000"/>
              <w:left w:val="single" w:sz="2" w:space="0" w:color="000000"/>
              <w:bottom w:val="single" w:sz="2" w:space="0" w:color="000000"/>
              <w:right w:val="single" w:sz="2" w:space="0" w:color="000000"/>
            </w:tcBorders>
            <w:shd w:val="clear" w:color="auto" w:fill="auto"/>
          </w:tcPr>
          <w:p w:rsidR="00B70F60" w:rsidRPr="00233548" w:rsidRDefault="00B70F60" w:rsidP="006A5D4F">
            <w:pPr>
              <w:rPr>
                <w:sz w:val="20"/>
                <w:szCs w:val="20"/>
              </w:rPr>
            </w:pPr>
            <w:r w:rsidRPr="00233548">
              <w:rPr>
                <w:sz w:val="20"/>
                <w:szCs w:val="20"/>
              </w:rPr>
              <w:t>Основні засоби (за залишковою вартістю)</w:t>
            </w:r>
          </w:p>
        </w:tc>
        <w:tc>
          <w:tcPr>
            <w:tcW w:w="2302" w:type="dxa"/>
            <w:tcBorders>
              <w:top w:val="single" w:sz="2" w:space="0" w:color="000000"/>
              <w:left w:val="single" w:sz="2" w:space="0" w:color="000000"/>
              <w:bottom w:val="single" w:sz="2" w:space="0" w:color="000000"/>
              <w:right w:val="single" w:sz="2" w:space="0" w:color="000000"/>
            </w:tcBorders>
            <w:shd w:val="clear" w:color="auto" w:fill="auto"/>
          </w:tcPr>
          <w:p w:rsidR="00B70F60" w:rsidRPr="00233548" w:rsidRDefault="00233548" w:rsidP="00663239">
            <w:pPr>
              <w:jc w:val="center"/>
              <w:rPr>
                <w:sz w:val="20"/>
                <w:szCs w:val="20"/>
                <w:lang w:val="ru-RU"/>
              </w:rPr>
            </w:pPr>
            <w:r w:rsidRPr="00233548">
              <w:rPr>
                <w:sz w:val="20"/>
                <w:szCs w:val="20"/>
                <w:lang w:val="ru-RU"/>
              </w:rPr>
              <w:t>18</w:t>
            </w:r>
          </w:p>
        </w:tc>
        <w:tc>
          <w:tcPr>
            <w:tcW w:w="2280" w:type="dxa"/>
            <w:tcBorders>
              <w:top w:val="single" w:sz="2" w:space="0" w:color="000000"/>
              <w:left w:val="single" w:sz="2" w:space="0" w:color="000000"/>
              <w:bottom w:val="single" w:sz="2" w:space="0" w:color="000000"/>
              <w:right w:val="single" w:sz="2" w:space="0" w:color="000000"/>
            </w:tcBorders>
            <w:shd w:val="clear" w:color="auto" w:fill="auto"/>
          </w:tcPr>
          <w:p w:rsidR="00B70F60" w:rsidRPr="00233548" w:rsidRDefault="00233548" w:rsidP="00663239">
            <w:pPr>
              <w:jc w:val="center"/>
              <w:rPr>
                <w:sz w:val="20"/>
                <w:szCs w:val="20"/>
              </w:rPr>
            </w:pPr>
            <w:r w:rsidRPr="00233548">
              <w:rPr>
                <w:sz w:val="20"/>
                <w:szCs w:val="20"/>
              </w:rPr>
              <w:t>23</w:t>
            </w:r>
          </w:p>
        </w:tc>
      </w:tr>
      <w:tr w:rsidR="00B70F60" w:rsidRPr="00233548" w:rsidTr="00B70F60">
        <w:trPr>
          <w:trHeight w:val="60"/>
        </w:trPr>
        <w:tc>
          <w:tcPr>
            <w:tcW w:w="6560" w:type="dxa"/>
            <w:tcBorders>
              <w:top w:val="single" w:sz="2" w:space="0" w:color="000000"/>
              <w:left w:val="single" w:sz="2" w:space="0" w:color="000000"/>
              <w:bottom w:val="single" w:sz="2" w:space="0" w:color="000000"/>
              <w:right w:val="single" w:sz="2" w:space="0" w:color="000000"/>
            </w:tcBorders>
            <w:shd w:val="clear" w:color="auto" w:fill="auto"/>
          </w:tcPr>
          <w:p w:rsidR="00B70F60" w:rsidRPr="00233548" w:rsidRDefault="00B70F60" w:rsidP="006A5D4F">
            <w:pPr>
              <w:rPr>
                <w:sz w:val="20"/>
                <w:szCs w:val="20"/>
              </w:rPr>
            </w:pPr>
            <w:r w:rsidRPr="00233548">
              <w:rPr>
                <w:sz w:val="20"/>
                <w:szCs w:val="20"/>
              </w:rPr>
              <w:t>Запаси</w:t>
            </w:r>
          </w:p>
        </w:tc>
        <w:tc>
          <w:tcPr>
            <w:tcW w:w="2302" w:type="dxa"/>
            <w:tcBorders>
              <w:top w:val="single" w:sz="2" w:space="0" w:color="000000"/>
              <w:left w:val="single" w:sz="2" w:space="0" w:color="000000"/>
              <w:bottom w:val="single" w:sz="2" w:space="0" w:color="000000"/>
              <w:right w:val="single" w:sz="2" w:space="0" w:color="000000"/>
            </w:tcBorders>
            <w:shd w:val="clear" w:color="auto" w:fill="auto"/>
          </w:tcPr>
          <w:p w:rsidR="00B70F60" w:rsidRPr="00233548" w:rsidRDefault="00233548" w:rsidP="00663239">
            <w:pPr>
              <w:jc w:val="center"/>
              <w:rPr>
                <w:sz w:val="20"/>
                <w:szCs w:val="20"/>
              </w:rPr>
            </w:pPr>
            <w:r w:rsidRPr="00233548">
              <w:rPr>
                <w:sz w:val="20"/>
                <w:szCs w:val="20"/>
              </w:rPr>
              <w:t>-</w:t>
            </w:r>
          </w:p>
        </w:tc>
        <w:tc>
          <w:tcPr>
            <w:tcW w:w="2280" w:type="dxa"/>
            <w:tcBorders>
              <w:top w:val="single" w:sz="2" w:space="0" w:color="000000"/>
              <w:left w:val="single" w:sz="2" w:space="0" w:color="000000"/>
              <w:bottom w:val="single" w:sz="2" w:space="0" w:color="000000"/>
              <w:right w:val="single" w:sz="2" w:space="0" w:color="000000"/>
            </w:tcBorders>
            <w:shd w:val="clear" w:color="auto" w:fill="auto"/>
          </w:tcPr>
          <w:p w:rsidR="00B70F60" w:rsidRPr="00233548" w:rsidRDefault="00233548" w:rsidP="00663239">
            <w:pPr>
              <w:jc w:val="center"/>
              <w:rPr>
                <w:sz w:val="20"/>
                <w:szCs w:val="20"/>
              </w:rPr>
            </w:pPr>
            <w:r w:rsidRPr="00233548">
              <w:rPr>
                <w:sz w:val="20"/>
                <w:szCs w:val="20"/>
              </w:rPr>
              <w:t>-</w:t>
            </w:r>
          </w:p>
        </w:tc>
      </w:tr>
      <w:tr w:rsidR="00B70F60" w:rsidRPr="00233548" w:rsidTr="00B70F60">
        <w:trPr>
          <w:trHeight w:val="60"/>
        </w:trPr>
        <w:tc>
          <w:tcPr>
            <w:tcW w:w="6560" w:type="dxa"/>
            <w:tcBorders>
              <w:top w:val="single" w:sz="2" w:space="0" w:color="000000"/>
              <w:left w:val="single" w:sz="2" w:space="0" w:color="000000"/>
              <w:bottom w:val="single" w:sz="2" w:space="0" w:color="000000"/>
              <w:right w:val="single" w:sz="2" w:space="0" w:color="000000"/>
            </w:tcBorders>
            <w:shd w:val="clear" w:color="auto" w:fill="auto"/>
          </w:tcPr>
          <w:p w:rsidR="00B70F60" w:rsidRPr="00233548" w:rsidRDefault="00B70F60" w:rsidP="006A5D4F">
            <w:pPr>
              <w:rPr>
                <w:sz w:val="20"/>
                <w:szCs w:val="20"/>
              </w:rPr>
            </w:pPr>
            <w:r w:rsidRPr="00233548">
              <w:rPr>
                <w:sz w:val="20"/>
                <w:szCs w:val="20"/>
              </w:rPr>
              <w:t>Сумарна дебіторська заборгованість</w:t>
            </w:r>
          </w:p>
        </w:tc>
        <w:tc>
          <w:tcPr>
            <w:tcW w:w="2302" w:type="dxa"/>
            <w:tcBorders>
              <w:top w:val="single" w:sz="2" w:space="0" w:color="000000"/>
              <w:left w:val="single" w:sz="2" w:space="0" w:color="000000"/>
              <w:bottom w:val="single" w:sz="2" w:space="0" w:color="000000"/>
              <w:right w:val="single" w:sz="2" w:space="0" w:color="000000"/>
            </w:tcBorders>
            <w:shd w:val="clear" w:color="auto" w:fill="auto"/>
          </w:tcPr>
          <w:p w:rsidR="00B70F60" w:rsidRPr="00233548" w:rsidRDefault="00233548" w:rsidP="00663239">
            <w:pPr>
              <w:jc w:val="center"/>
              <w:rPr>
                <w:sz w:val="20"/>
                <w:szCs w:val="20"/>
                <w:lang w:val="ru-RU"/>
              </w:rPr>
            </w:pPr>
            <w:r w:rsidRPr="00233548">
              <w:rPr>
                <w:sz w:val="20"/>
                <w:szCs w:val="20"/>
                <w:lang w:val="ru-RU"/>
              </w:rPr>
              <w:t>4</w:t>
            </w:r>
          </w:p>
        </w:tc>
        <w:tc>
          <w:tcPr>
            <w:tcW w:w="2280" w:type="dxa"/>
            <w:tcBorders>
              <w:top w:val="single" w:sz="2" w:space="0" w:color="000000"/>
              <w:left w:val="single" w:sz="2" w:space="0" w:color="000000"/>
              <w:bottom w:val="single" w:sz="2" w:space="0" w:color="000000"/>
              <w:right w:val="single" w:sz="2" w:space="0" w:color="000000"/>
            </w:tcBorders>
            <w:shd w:val="clear" w:color="auto" w:fill="auto"/>
          </w:tcPr>
          <w:p w:rsidR="00B70F60" w:rsidRPr="00233548" w:rsidRDefault="00233548" w:rsidP="00663239">
            <w:pPr>
              <w:jc w:val="center"/>
              <w:rPr>
                <w:sz w:val="20"/>
                <w:szCs w:val="20"/>
              </w:rPr>
            </w:pPr>
            <w:r w:rsidRPr="00233548">
              <w:rPr>
                <w:sz w:val="20"/>
                <w:szCs w:val="20"/>
              </w:rPr>
              <w:t>13414</w:t>
            </w:r>
          </w:p>
        </w:tc>
      </w:tr>
      <w:tr w:rsidR="00B70F60" w:rsidRPr="00233548" w:rsidTr="00B70F60">
        <w:trPr>
          <w:trHeight w:val="60"/>
        </w:trPr>
        <w:tc>
          <w:tcPr>
            <w:tcW w:w="6560" w:type="dxa"/>
            <w:tcBorders>
              <w:top w:val="single" w:sz="2" w:space="0" w:color="000000"/>
              <w:left w:val="single" w:sz="2" w:space="0" w:color="000000"/>
              <w:bottom w:val="single" w:sz="2" w:space="0" w:color="000000"/>
              <w:right w:val="single" w:sz="2" w:space="0" w:color="000000"/>
            </w:tcBorders>
            <w:shd w:val="clear" w:color="auto" w:fill="auto"/>
          </w:tcPr>
          <w:p w:rsidR="00B70F60" w:rsidRPr="00233548" w:rsidRDefault="00B70F60" w:rsidP="006A5D4F">
            <w:pPr>
              <w:rPr>
                <w:sz w:val="20"/>
                <w:szCs w:val="20"/>
              </w:rPr>
            </w:pPr>
            <w:r w:rsidRPr="00233548">
              <w:rPr>
                <w:sz w:val="20"/>
                <w:szCs w:val="20"/>
              </w:rPr>
              <w:t>Гроші та їх еквіваленти</w:t>
            </w:r>
          </w:p>
        </w:tc>
        <w:tc>
          <w:tcPr>
            <w:tcW w:w="2302" w:type="dxa"/>
            <w:tcBorders>
              <w:top w:val="single" w:sz="2" w:space="0" w:color="000000"/>
              <w:left w:val="single" w:sz="2" w:space="0" w:color="000000"/>
              <w:bottom w:val="single" w:sz="2" w:space="0" w:color="000000"/>
              <w:right w:val="single" w:sz="2" w:space="0" w:color="000000"/>
            </w:tcBorders>
            <w:shd w:val="clear" w:color="auto" w:fill="auto"/>
          </w:tcPr>
          <w:p w:rsidR="00B70F60" w:rsidRPr="00233548" w:rsidRDefault="00233548" w:rsidP="00663239">
            <w:pPr>
              <w:jc w:val="center"/>
              <w:rPr>
                <w:sz w:val="20"/>
                <w:szCs w:val="20"/>
                <w:lang w:val="ru-RU"/>
              </w:rPr>
            </w:pPr>
            <w:r w:rsidRPr="00233548">
              <w:rPr>
                <w:sz w:val="20"/>
                <w:szCs w:val="20"/>
                <w:lang w:val="ru-RU"/>
              </w:rPr>
              <w:t>6260</w:t>
            </w:r>
          </w:p>
        </w:tc>
        <w:tc>
          <w:tcPr>
            <w:tcW w:w="2280" w:type="dxa"/>
            <w:tcBorders>
              <w:top w:val="single" w:sz="2" w:space="0" w:color="000000"/>
              <w:left w:val="single" w:sz="2" w:space="0" w:color="000000"/>
              <w:bottom w:val="single" w:sz="2" w:space="0" w:color="000000"/>
              <w:right w:val="single" w:sz="2" w:space="0" w:color="000000"/>
            </w:tcBorders>
            <w:shd w:val="clear" w:color="auto" w:fill="auto"/>
          </w:tcPr>
          <w:p w:rsidR="00B70F60" w:rsidRPr="00233548" w:rsidRDefault="00233548" w:rsidP="00663239">
            <w:pPr>
              <w:jc w:val="center"/>
              <w:rPr>
                <w:sz w:val="20"/>
                <w:szCs w:val="20"/>
              </w:rPr>
            </w:pPr>
            <w:r w:rsidRPr="00233548">
              <w:rPr>
                <w:sz w:val="20"/>
                <w:szCs w:val="20"/>
              </w:rPr>
              <w:t>59</w:t>
            </w:r>
          </w:p>
        </w:tc>
      </w:tr>
      <w:tr w:rsidR="00B70F60" w:rsidRPr="00233548" w:rsidTr="00B70F60">
        <w:trPr>
          <w:trHeight w:val="60"/>
        </w:trPr>
        <w:tc>
          <w:tcPr>
            <w:tcW w:w="6560" w:type="dxa"/>
            <w:tcBorders>
              <w:top w:val="single" w:sz="2" w:space="0" w:color="000000"/>
              <w:left w:val="single" w:sz="2" w:space="0" w:color="000000"/>
              <w:bottom w:val="single" w:sz="2" w:space="0" w:color="000000"/>
              <w:right w:val="single" w:sz="2" w:space="0" w:color="000000"/>
            </w:tcBorders>
            <w:shd w:val="clear" w:color="auto" w:fill="auto"/>
          </w:tcPr>
          <w:p w:rsidR="00B70F60" w:rsidRPr="00233548" w:rsidRDefault="00B70F60" w:rsidP="006A5D4F">
            <w:pPr>
              <w:rPr>
                <w:sz w:val="20"/>
                <w:szCs w:val="20"/>
              </w:rPr>
            </w:pPr>
            <w:r w:rsidRPr="00233548">
              <w:rPr>
                <w:sz w:val="20"/>
                <w:szCs w:val="20"/>
              </w:rPr>
              <w:t>Нерозподілений прибуток (непокритий збиток)</w:t>
            </w:r>
          </w:p>
        </w:tc>
        <w:tc>
          <w:tcPr>
            <w:tcW w:w="2302" w:type="dxa"/>
            <w:tcBorders>
              <w:top w:val="single" w:sz="2" w:space="0" w:color="000000"/>
              <w:left w:val="single" w:sz="2" w:space="0" w:color="000000"/>
              <w:bottom w:val="single" w:sz="2" w:space="0" w:color="000000"/>
              <w:right w:val="single" w:sz="2" w:space="0" w:color="000000"/>
            </w:tcBorders>
            <w:shd w:val="clear" w:color="auto" w:fill="auto"/>
          </w:tcPr>
          <w:p w:rsidR="00B70F60" w:rsidRPr="00233548" w:rsidRDefault="00233548" w:rsidP="00663239">
            <w:pPr>
              <w:jc w:val="center"/>
              <w:rPr>
                <w:sz w:val="20"/>
                <w:szCs w:val="20"/>
                <w:lang w:val="ru-RU"/>
              </w:rPr>
            </w:pPr>
            <w:r w:rsidRPr="00233548">
              <w:rPr>
                <w:sz w:val="20"/>
                <w:szCs w:val="20"/>
                <w:lang w:val="ru-RU"/>
              </w:rPr>
              <w:t>30795</w:t>
            </w:r>
          </w:p>
        </w:tc>
        <w:tc>
          <w:tcPr>
            <w:tcW w:w="2280" w:type="dxa"/>
            <w:tcBorders>
              <w:top w:val="single" w:sz="2" w:space="0" w:color="000000"/>
              <w:left w:val="single" w:sz="2" w:space="0" w:color="000000"/>
              <w:bottom w:val="single" w:sz="2" w:space="0" w:color="000000"/>
              <w:right w:val="single" w:sz="2" w:space="0" w:color="000000"/>
            </w:tcBorders>
            <w:shd w:val="clear" w:color="auto" w:fill="auto"/>
          </w:tcPr>
          <w:p w:rsidR="00B70F60" w:rsidRPr="00233548" w:rsidRDefault="00233548" w:rsidP="00663239">
            <w:pPr>
              <w:jc w:val="center"/>
              <w:rPr>
                <w:sz w:val="20"/>
                <w:szCs w:val="20"/>
              </w:rPr>
            </w:pPr>
            <w:r w:rsidRPr="00233548">
              <w:rPr>
                <w:sz w:val="20"/>
                <w:szCs w:val="20"/>
              </w:rPr>
              <w:t>30838</w:t>
            </w:r>
          </w:p>
        </w:tc>
      </w:tr>
      <w:tr w:rsidR="00B70F60" w:rsidRPr="00233548" w:rsidTr="00B70F60">
        <w:trPr>
          <w:trHeight w:val="60"/>
        </w:trPr>
        <w:tc>
          <w:tcPr>
            <w:tcW w:w="6560" w:type="dxa"/>
            <w:tcBorders>
              <w:top w:val="single" w:sz="2" w:space="0" w:color="000000"/>
              <w:left w:val="single" w:sz="2" w:space="0" w:color="000000"/>
              <w:bottom w:val="single" w:sz="2" w:space="0" w:color="000000"/>
              <w:right w:val="single" w:sz="2" w:space="0" w:color="000000"/>
            </w:tcBorders>
            <w:shd w:val="clear" w:color="auto" w:fill="auto"/>
          </w:tcPr>
          <w:p w:rsidR="00B70F60" w:rsidRPr="00233548" w:rsidRDefault="00B70F60" w:rsidP="006A5D4F">
            <w:pPr>
              <w:rPr>
                <w:sz w:val="20"/>
                <w:szCs w:val="20"/>
              </w:rPr>
            </w:pPr>
            <w:r w:rsidRPr="00233548">
              <w:rPr>
                <w:sz w:val="20"/>
                <w:szCs w:val="20"/>
              </w:rPr>
              <w:t>Власний капітал</w:t>
            </w:r>
          </w:p>
        </w:tc>
        <w:tc>
          <w:tcPr>
            <w:tcW w:w="2302" w:type="dxa"/>
            <w:tcBorders>
              <w:top w:val="single" w:sz="2" w:space="0" w:color="000000"/>
              <w:left w:val="single" w:sz="2" w:space="0" w:color="000000"/>
              <w:bottom w:val="single" w:sz="2" w:space="0" w:color="000000"/>
              <w:right w:val="single" w:sz="2" w:space="0" w:color="000000"/>
            </w:tcBorders>
            <w:shd w:val="clear" w:color="auto" w:fill="auto"/>
          </w:tcPr>
          <w:p w:rsidR="00B70F60" w:rsidRPr="00233548" w:rsidRDefault="00233548" w:rsidP="00663239">
            <w:pPr>
              <w:jc w:val="center"/>
              <w:rPr>
                <w:sz w:val="20"/>
                <w:szCs w:val="20"/>
                <w:lang w:val="ru-RU"/>
              </w:rPr>
            </w:pPr>
            <w:r w:rsidRPr="00233548">
              <w:rPr>
                <w:sz w:val="20"/>
                <w:szCs w:val="20"/>
                <w:lang w:val="ru-RU"/>
              </w:rPr>
              <w:t>31447</w:t>
            </w:r>
          </w:p>
        </w:tc>
        <w:tc>
          <w:tcPr>
            <w:tcW w:w="2280" w:type="dxa"/>
            <w:tcBorders>
              <w:top w:val="single" w:sz="2" w:space="0" w:color="000000"/>
              <w:left w:val="single" w:sz="2" w:space="0" w:color="000000"/>
              <w:bottom w:val="single" w:sz="2" w:space="0" w:color="000000"/>
              <w:right w:val="single" w:sz="2" w:space="0" w:color="000000"/>
            </w:tcBorders>
            <w:shd w:val="clear" w:color="auto" w:fill="auto"/>
          </w:tcPr>
          <w:p w:rsidR="00B70F60" w:rsidRPr="00233548" w:rsidRDefault="00233548" w:rsidP="00663239">
            <w:pPr>
              <w:jc w:val="center"/>
              <w:rPr>
                <w:sz w:val="20"/>
                <w:szCs w:val="20"/>
              </w:rPr>
            </w:pPr>
            <w:r w:rsidRPr="00233548">
              <w:rPr>
                <w:sz w:val="20"/>
                <w:szCs w:val="20"/>
              </w:rPr>
              <w:t>31490</w:t>
            </w:r>
          </w:p>
        </w:tc>
      </w:tr>
      <w:tr w:rsidR="00B70F60" w:rsidRPr="00233548" w:rsidTr="00B70F60">
        <w:trPr>
          <w:trHeight w:val="60"/>
        </w:trPr>
        <w:tc>
          <w:tcPr>
            <w:tcW w:w="6560" w:type="dxa"/>
            <w:tcBorders>
              <w:top w:val="single" w:sz="2" w:space="0" w:color="000000"/>
              <w:left w:val="single" w:sz="2" w:space="0" w:color="000000"/>
              <w:bottom w:val="single" w:sz="2" w:space="0" w:color="000000"/>
              <w:right w:val="single" w:sz="2" w:space="0" w:color="000000"/>
            </w:tcBorders>
            <w:shd w:val="clear" w:color="auto" w:fill="auto"/>
          </w:tcPr>
          <w:p w:rsidR="00B70F60" w:rsidRPr="00233548" w:rsidRDefault="00B70F60" w:rsidP="006A5D4F">
            <w:pPr>
              <w:rPr>
                <w:sz w:val="20"/>
                <w:szCs w:val="20"/>
              </w:rPr>
            </w:pPr>
            <w:r w:rsidRPr="00233548">
              <w:rPr>
                <w:sz w:val="20"/>
                <w:szCs w:val="20"/>
              </w:rPr>
              <w:t>Зареєстрований (пайовий/статутний) капітал</w:t>
            </w:r>
          </w:p>
        </w:tc>
        <w:tc>
          <w:tcPr>
            <w:tcW w:w="2302" w:type="dxa"/>
            <w:tcBorders>
              <w:top w:val="single" w:sz="2" w:space="0" w:color="000000"/>
              <w:left w:val="single" w:sz="2" w:space="0" w:color="000000"/>
              <w:bottom w:val="single" w:sz="2" w:space="0" w:color="000000"/>
              <w:right w:val="single" w:sz="2" w:space="0" w:color="000000"/>
            </w:tcBorders>
            <w:shd w:val="clear" w:color="auto" w:fill="auto"/>
          </w:tcPr>
          <w:p w:rsidR="00B70F60" w:rsidRPr="00233548" w:rsidRDefault="00233548" w:rsidP="00663239">
            <w:pPr>
              <w:jc w:val="center"/>
              <w:rPr>
                <w:sz w:val="20"/>
                <w:szCs w:val="20"/>
                <w:lang w:val="ru-RU"/>
              </w:rPr>
            </w:pPr>
            <w:r w:rsidRPr="00233548">
              <w:rPr>
                <w:sz w:val="20"/>
                <w:szCs w:val="20"/>
                <w:lang w:val="ru-RU"/>
              </w:rPr>
              <w:t>644</w:t>
            </w:r>
          </w:p>
        </w:tc>
        <w:tc>
          <w:tcPr>
            <w:tcW w:w="2280" w:type="dxa"/>
            <w:tcBorders>
              <w:top w:val="single" w:sz="2" w:space="0" w:color="000000"/>
              <w:left w:val="single" w:sz="2" w:space="0" w:color="000000"/>
              <w:bottom w:val="single" w:sz="2" w:space="0" w:color="000000"/>
              <w:right w:val="single" w:sz="2" w:space="0" w:color="000000"/>
            </w:tcBorders>
            <w:shd w:val="clear" w:color="auto" w:fill="auto"/>
          </w:tcPr>
          <w:p w:rsidR="00B70F60" w:rsidRPr="00233548" w:rsidRDefault="00233548" w:rsidP="00663239">
            <w:pPr>
              <w:jc w:val="center"/>
              <w:rPr>
                <w:sz w:val="20"/>
                <w:szCs w:val="20"/>
              </w:rPr>
            </w:pPr>
            <w:r w:rsidRPr="00233548">
              <w:rPr>
                <w:sz w:val="20"/>
                <w:szCs w:val="20"/>
              </w:rPr>
              <w:t>644</w:t>
            </w:r>
          </w:p>
        </w:tc>
      </w:tr>
      <w:tr w:rsidR="00B70F60" w:rsidRPr="00233548" w:rsidTr="00B70F60">
        <w:trPr>
          <w:trHeight w:val="60"/>
        </w:trPr>
        <w:tc>
          <w:tcPr>
            <w:tcW w:w="6560" w:type="dxa"/>
            <w:tcBorders>
              <w:top w:val="single" w:sz="2" w:space="0" w:color="000000"/>
              <w:left w:val="single" w:sz="2" w:space="0" w:color="000000"/>
              <w:bottom w:val="single" w:sz="2" w:space="0" w:color="000000"/>
              <w:right w:val="single" w:sz="2" w:space="0" w:color="000000"/>
            </w:tcBorders>
            <w:shd w:val="clear" w:color="auto" w:fill="auto"/>
          </w:tcPr>
          <w:p w:rsidR="00B70F60" w:rsidRPr="00233548" w:rsidRDefault="00B70F60" w:rsidP="006A5D4F">
            <w:pPr>
              <w:rPr>
                <w:sz w:val="20"/>
                <w:szCs w:val="20"/>
              </w:rPr>
            </w:pPr>
            <w:r w:rsidRPr="00233548">
              <w:rPr>
                <w:sz w:val="20"/>
                <w:szCs w:val="20"/>
              </w:rPr>
              <w:t>Довгострокові зобов’язання і забезпечення</w:t>
            </w:r>
          </w:p>
        </w:tc>
        <w:tc>
          <w:tcPr>
            <w:tcW w:w="2302" w:type="dxa"/>
            <w:tcBorders>
              <w:top w:val="single" w:sz="2" w:space="0" w:color="000000"/>
              <w:left w:val="single" w:sz="2" w:space="0" w:color="000000"/>
              <w:bottom w:val="single" w:sz="2" w:space="0" w:color="000000"/>
              <w:right w:val="single" w:sz="2" w:space="0" w:color="000000"/>
            </w:tcBorders>
            <w:shd w:val="clear" w:color="auto" w:fill="auto"/>
          </w:tcPr>
          <w:p w:rsidR="00B70F60" w:rsidRPr="00233548" w:rsidRDefault="00233548" w:rsidP="00663239">
            <w:pPr>
              <w:jc w:val="center"/>
              <w:rPr>
                <w:sz w:val="20"/>
                <w:szCs w:val="20"/>
              </w:rPr>
            </w:pPr>
            <w:r w:rsidRPr="00233548">
              <w:rPr>
                <w:sz w:val="20"/>
                <w:szCs w:val="20"/>
              </w:rPr>
              <w:t>-</w:t>
            </w:r>
          </w:p>
        </w:tc>
        <w:tc>
          <w:tcPr>
            <w:tcW w:w="2280" w:type="dxa"/>
            <w:tcBorders>
              <w:top w:val="single" w:sz="2" w:space="0" w:color="000000"/>
              <w:left w:val="single" w:sz="2" w:space="0" w:color="000000"/>
              <w:bottom w:val="single" w:sz="2" w:space="0" w:color="000000"/>
              <w:right w:val="single" w:sz="2" w:space="0" w:color="000000"/>
            </w:tcBorders>
            <w:shd w:val="clear" w:color="auto" w:fill="auto"/>
          </w:tcPr>
          <w:p w:rsidR="00B70F60" w:rsidRPr="00233548" w:rsidRDefault="00233548" w:rsidP="00663239">
            <w:pPr>
              <w:jc w:val="center"/>
              <w:rPr>
                <w:sz w:val="20"/>
                <w:szCs w:val="20"/>
              </w:rPr>
            </w:pPr>
            <w:r w:rsidRPr="00233548">
              <w:rPr>
                <w:sz w:val="20"/>
                <w:szCs w:val="20"/>
              </w:rPr>
              <w:t>-</w:t>
            </w:r>
          </w:p>
        </w:tc>
      </w:tr>
      <w:tr w:rsidR="00B70F60" w:rsidRPr="00233548" w:rsidTr="00B70F60">
        <w:trPr>
          <w:trHeight w:val="60"/>
        </w:trPr>
        <w:tc>
          <w:tcPr>
            <w:tcW w:w="6560" w:type="dxa"/>
            <w:tcBorders>
              <w:top w:val="single" w:sz="2" w:space="0" w:color="000000"/>
              <w:left w:val="single" w:sz="2" w:space="0" w:color="000000"/>
              <w:bottom w:val="single" w:sz="2" w:space="0" w:color="000000"/>
              <w:right w:val="single" w:sz="2" w:space="0" w:color="000000"/>
            </w:tcBorders>
            <w:shd w:val="clear" w:color="auto" w:fill="auto"/>
          </w:tcPr>
          <w:p w:rsidR="00B70F60" w:rsidRPr="00233548" w:rsidRDefault="00B70F60" w:rsidP="006A5D4F">
            <w:pPr>
              <w:rPr>
                <w:sz w:val="20"/>
                <w:szCs w:val="20"/>
              </w:rPr>
            </w:pPr>
            <w:r w:rsidRPr="00233548">
              <w:rPr>
                <w:sz w:val="20"/>
                <w:szCs w:val="20"/>
              </w:rPr>
              <w:t>Поточні зобов’язання і забезпечення</w:t>
            </w:r>
          </w:p>
        </w:tc>
        <w:tc>
          <w:tcPr>
            <w:tcW w:w="2302" w:type="dxa"/>
            <w:tcBorders>
              <w:top w:val="single" w:sz="2" w:space="0" w:color="000000"/>
              <w:left w:val="single" w:sz="2" w:space="0" w:color="000000"/>
              <w:bottom w:val="single" w:sz="2" w:space="0" w:color="000000"/>
              <w:right w:val="single" w:sz="2" w:space="0" w:color="000000"/>
            </w:tcBorders>
            <w:shd w:val="clear" w:color="auto" w:fill="auto"/>
          </w:tcPr>
          <w:p w:rsidR="00B70F60" w:rsidRPr="00233548" w:rsidRDefault="00233548" w:rsidP="00663239">
            <w:pPr>
              <w:jc w:val="center"/>
              <w:rPr>
                <w:sz w:val="20"/>
                <w:szCs w:val="20"/>
                <w:lang w:val="ru-RU"/>
              </w:rPr>
            </w:pPr>
            <w:r w:rsidRPr="00233548">
              <w:rPr>
                <w:sz w:val="20"/>
                <w:szCs w:val="20"/>
                <w:lang w:val="ru-RU"/>
              </w:rPr>
              <w:t>6</w:t>
            </w:r>
          </w:p>
        </w:tc>
        <w:tc>
          <w:tcPr>
            <w:tcW w:w="2280" w:type="dxa"/>
            <w:tcBorders>
              <w:top w:val="single" w:sz="2" w:space="0" w:color="000000"/>
              <w:left w:val="single" w:sz="2" w:space="0" w:color="000000"/>
              <w:bottom w:val="single" w:sz="2" w:space="0" w:color="000000"/>
              <w:right w:val="single" w:sz="2" w:space="0" w:color="000000"/>
            </w:tcBorders>
            <w:shd w:val="clear" w:color="auto" w:fill="auto"/>
          </w:tcPr>
          <w:p w:rsidR="00B70F60" w:rsidRPr="00233548" w:rsidRDefault="00233548" w:rsidP="00663239">
            <w:pPr>
              <w:jc w:val="center"/>
              <w:rPr>
                <w:sz w:val="20"/>
                <w:szCs w:val="20"/>
              </w:rPr>
            </w:pPr>
            <w:r w:rsidRPr="00233548">
              <w:rPr>
                <w:sz w:val="20"/>
                <w:szCs w:val="20"/>
              </w:rPr>
              <w:t>10</w:t>
            </w:r>
          </w:p>
        </w:tc>
      </w:tr>
      <w:tr w:rsidR="00B70F60" w:rsidRPr="00233548" w:rsidTr="00B70F60">
        <w:trPr>
          <w:trHeight w:val="60"/>
        </w:trPr>
        <w:tc>
          <w:tcPr>
            <w:tcW w:w="6560" w:type="dxa"/>
            <w:tcBorders>
              <w:top w:val="single" w:sz="2" w:space="0" w:color="000000"/>
              <w:left w:val="single" w:sz="2" w:space="0" w:color="000000"/>
              <w:bottom w:val="single" w:sz="2" w:space="0" w:color="000000"/>
              <w:right w:val="single" w:sz="2" w:space="0" w:color="000000"/>
            </w:tcBorders>
            <w:shd w:val="clear" w:color="auto" w:fill="auto"/>
          </w:tcPr>
          <w:p w:rsidR="00B70F60" w:rsidRPr="00233548" w:rsidRDefault="00B70F60" w:rsidP="006A5D4F">
            <w:pPr>
              <w:rPr>
                <w:sz w:val="20"/>
                <w:szCs w:val="20"/>
              </w:rPr>
            </w:pPr>
            <w:r w:rsidRPr="00233548">
              <w:rPr>
                <w:sz w:val="20"/>
                <w:szCs w:val="20"/>
              </w:rPr>
              <w:t>Чистий фінансовий результат: прибуток (збиток)</w:t>
            </w:r>
          </w:p>
        </w:tc>
        <w:tc>
          <w:tcPr>
            <w:tcW w:w="2302" w:type="dxa"/>
            <w:tcBorders>
              <w:top w:val="single" w:sz="2" w:space="0" w:color="000000"/>
              <w:left w:val="single" w:sz="2" w:space="0" w:color="000000"/>
              <w:bottom w:val="single" w:sz="2" w:space="0" w:color="000000"/>
              <w:right w:val="single" w:sz="2" w:space="0" w:color="000000"/>
            </w:tcBorders>
            <w:shd w:val="clear" w:color="auto" w:fill="auto"/>
          </w:tcPr>
          <w:p w:rsidR="00B70F60" w:rsidRPr="00233548" w:rsidRDefault="00233548" w:rsidP="00663239">
            <w:pPr>
              <w:jc w:val="center"/>
              <w:rPr>
                <w:sz w:val="20"/>
                <w:szCs w:val="20"/>
                <w:lang w:val="ru-RU"/>
              </w:rPr>
            </w:pPr>
            <w:r w:rsidRPr="00233548">
              <w:rPr>
                <w:sz w:val="20"/>
                <w:szCs w:val="20"/>
                <w:lang w:val="ru-RU"/>
              </w:rPr>
              <w:t>(43)</w:t>
            </w:r>
          </w:p>
        </w:tc>
        <w:tc>
          <w:tcPr>
            <w:tcW w:w="2280" w:type="dxa"/>
            <w:tcBorders>
              <w:top w:val="single" w:sz="2" w:space="0" w:color="000000"/>
              <w:left w:val="single" w:sz="2" w:space="0" w:color="000000"/>
              <w:bottom w:val="single" w:sz="2" w:space="0" w:color="000000"/>
              <w:right w:val="single" w:sz="2" w:space="0" w:color="000000"/>
            </w:tcBorders>
            <w:shd w:val="clear" w:color="auto" w:fill="auto"/>
          </w:tcPr>
          <w:p w:rsidR="00B70F60" w:rsidRPr="00233548" w:rsidRDefault="00233548" w:rsidP="00663239">
            <w:pPr>
              <w:jc w:val="center"/>
              <w:rPr>
                <w:sz w:val="20"/>
                <w:szCs w:val="20"/>
              </w:rPr>
            </w:pPr>
            <w:r w:rsidRPr="00233548">
              <w:rPr>
                <w:sz w:val="20"/>
                <w:szCs w:val="20"/>
              </w:rPr>
              <w:t>11</w:t>
            </w:r>
          </w:p>
        </w:tc>
      </w:tr>
      <w:tr w:rsidR="00B70F60" w:rsidRPr="00233548" w:rsidTr="00B70F60">
        <w:trPr>
          <w:trHeight w:val="60"/>
        </w:trPr>
        <w:tc>
          <w:tcPr>
            <w:tcW w:w="6560" w:type="dxa"/>
            <w:tcBorders>
              <w:top w:val="single" w:sz="2" w:space="0" w:color="000000"/>
              <w:left w:val="single" w:sz="2" w:space="0" w:color="000000"/>
              <w:bottom w:val="single" w:sz="2" w:space="0" w:color="000000"/>
              <w:right w:val="single" w:sz="2" w:space="0" w:color="000000"/>
            </w:tcBorders>
            <w:shd w:val="clear" w:color="auto" w:fill="auto"/>
          </w:tcPr>
          <w:p w:rsidR="00B70F60" w:rsidRPr="00233548" w:rsidRDefault="00B70F60" w:rsidP="006A5D4F">
            <w:pPr>
              <w:rPr>
                <w:sz w:val="20"/>
                <w:szCs w:val="20"/>
              </w:rPr>
            </w:pPr>
            <w:r w:rsidRPr="00233548">
              <w:rPr>
                <w:sz w:val="20"/>
                <w:szCs w:val="20"/>
              </w:rPr>
              <w:t>Середньорічна кількість акцій (шт.)</w:t>
            </w:r>
          </w:p>
        </w:tc>
        <w:tc>
          <w:tcPr>
            <w:tcW w:w="2302" w:type="dxa"/>
            <w:tcBorders>
              <w:top w:val="single" w:sz="2" w:space="0" w:color="000000"/>
              <w:left w:val="single" w:sz="2" w:space="0" w:color="000000"/>
              <w:bottom w:val="single" w:sz="2" w:space="0" w:color="000000"/>
              <w:right w:val="single" w:sz="2" w:space="0" w:color="000000"/>
            </w:tcBorders>
            <w:shd w:val="clear" w:color="auto" w:fill="auto"/>
          </w:tcPr>
          <w:p w:rsidR="00B70F60" w:rsidRPr="00233548" w:rsidRDefault="00233548" w:rsidP="00663239">
            <w:pPr>
              <w:jc w:val="center"/>
              <w:rPr>
                <w:sz w:val="20"/>
                <w:szCs w:val="20"/>
                <w:lang w:val="ru-RU"/>
              </w:rPr>
            </w:pPr>
            <w:r w:rsidRPr="00233548">
              <w:rPr>
                <w:sz w:val="20"/>
                <w:szCs w:val="20"/>
                <w:lang w:val="ru-RU"/>
              </w:rPr>
              <w:t>64425</w:t>
            </w:r>
          </w:p>
        </w:tc>
        <w:tc>
          <w:tcPr>
            <w:tcW w:w="2280" w:type="dxa"/>
            <w:tcBorders>
              <w:top w:val="single" w:sz="2" w:space="0" w:color="000000"/>
              <w:left w:val="single" w:sz="2" w:space="0" w:color="000000"/>
              <w:bottom w:val="single" w:sz="2" w:space="0" w:color="000000"/>
              <w:right w:val="single" w:sz="2" w:space="0" w:color="000000"/>
            </w:tcBorders>
            <w:shd w:val="clear" w:color="auto" w:fill="auto"/>
          </w:tcPr>
          <w:p w:rsidR="00B70F60" w:rsidRPr="00233548" w:rsidRDefault="00233548" w:rsidP="00663239">
            <w:pPr>
              <w:jc w:val="center"/>
              <w:rPr>
                <w:sz w:val="20"/>
                <w:szCs w:val="20"/>
              </w:rPr>
            </w:pPr>
            <w:r w:rsidRPr="00233548">
              <w:rPr>
                <w:sz w:val="20"/>
                <w:szCs w:val="20"/>
              </w:rPr>
              <w:t>64425</w:t>
            </w:r>
          </w:p>
        </w:tc>
      </w:tr>
      <w:tr w:rsidR="00B70F60" w:rsidRPr="00233548" w:rsidTr="00B70F60">
        <w:trPr>
          <w:trHeight w:val="60"/>
        </w:trPr>
        <w:tc>
          <w:tcPr>
            <w:tcW w:w="6560" w:type="dxa"/>
            <w:tcBorders>
              <w:top w:val="single" w:sz="2" w:space="0" w:color="000000"/>
              <w:left w:val="single" w:sz="2" w:space="0" w:color="000000"/>
              <w:bottom w:val="single" w:sz="2" w:space="0" w:color="000000"/>
              <w:right w:val="single" w:sz="2" w:space="0" w:color="000000"/>
            </w:tcBorders>
            <w:shd w:val="clear" w:color="auto" w:fill="auto"/>
          </w:tcPr>
          <w:p w:rsidR="00B70F60" w:rsidRPr="00233548" w:rsidRDefault="00B70F60" w:rsidP="006A5D4F">
            <w:pPr>
              <w:rPr>
                <w:sz w:val="20"/>
                <w:szCs w:val="20"/>
              </w:rPr>
            </w:pPr>
            <w:r w:rsidRPr="00233548">
              <w:rPr>
                <w:sz w:val="20"/>
                <w:szCs w:val="20"/>
              </w:rPr>
              <w:t>Чистий прибуток (збиток) на одну просту акцію (грн)</w:t>
            </w:r>
          </w:p>
        </w:tc>
        <w:tc>
          <w:tcPr>
            <w:tcW w:w="2302" w:type="dxa"/>
            <w:tcBorders>
              <w:top w:val="single" w:sz="2" w:space="0" w:color="000000"/>
              <w:left w:val="single" w:sz="2" w:space="0" w:color="000000"/>
              <w:bottom w:val="single" w:sz="2" w:space="0" w:color="000000"/>
              <w:right w:val="single" w:sz="2" w:space="0" w:color="000000"/>
            </w:tcBorders>
            <w:shd w:val="clear" w:color="auto" w:fill="auto"/>
          </w:tcPr>
          <w:p w:rsidR="00B70F60" w:rsidRPr="00233548" w:rsidRDefault="00233548" w:rsidP="00663239">
            <w:pPr>
              <w:jc w:val="center"/>
              <w:rPr>
                <w:sz w:val="20"/>
                <w:szCs w:val="20"/>
                <w:lang w:val="ru-RU"/>
              </w:rPr>
            </w:pPr>
            <w:r w:rsidRPr="00233548">
              <w:rPr>
                <w:sz w:val="20"/>
                <w:szCs w:val="20"/>
                <w:lang w:val="ru-RU"/>
              </w:rPr>
              <w:t>(0,66744)</w:t>
            </w:r>
          </w:p>
        </w:tc>
        <w:tc>
          <w:tcPr>
            <w:tcW w:w="2280" w:type="dxa"/>
            <w:tcBorders>
              <w:top w:val="single" w:sz="2" w:space="0" w:color="000000"/>
              <w:left w:val="single" w:sz="2" w:space="0" w:color="000000"/>
              <w:bottom w:val="single" w:sz="2" w:space="0" w:color="000000"/>
              <w:right w:val="single" w:sz="2" w:space="0" w:color="000000"/>
            </w:tcBorders>
            <w:shd w:val="clear" w:color="auto" w:fill="auto"/>
          </w:tcPr>
          <w:p w:rsidR="00B70F60" w:rsidRPr="00233548" w:rsidRDefault="00233548" w:rsidP="00663239">
            <w:pPr>
              <w:jc w:val="center"/>
              <w:rPr>
                <w:sz w:val="20"/>
                <w:szCs w:val="20"/>
              </w:rPr>
            </w:pPr>
            <w:r w:rsidRPr="00233548">
              <w:rPr>
                <w:sz w:val="20"/>
                <w:szCs w:val="20"/>
              </w:rPr>
              <w:t>0,17074</w:t>
            </w:r>
          </w:p>
        </w:tc>
      </w:tr>
    </w:tbl>
    <w:p w:rsidR="0014194C" w:rsidRPr="00233548" w:rsidRDefault="002E65DE" w:rsidP="007949FF">
      <w:pPr>
        <w:pStyle w:val="a4"/>
        <w:spacing w:before="0" w:beforeAutospacing="0" w:after="0"/>
        <w:ind w:firstLine="360"/>
        <w:jc w:val="right"/>
        <w:rPr>
          <w:sz w:val="20"/>
          <w:szCs w:val="20"/>
        </w:rPr>
      </w:pPr>
      <w:r w:rsidRPr="00233548">
        <w:rPr>
          <w:sz w:val="20"/>
          <w:szCs w:val="20"/>
        </w:rPr>
        <w:t>Наглядова рада.</w:t>
      </w:r>
    </w:p>
    <w:sectPr w:rsidR="0014194C" w:rsidRPr="00233548" w:rsidSect="00866CCA">
      <w:pgSz w:w="11906" w:h="16838"/>
      <w:pgMar w:top="397" w:right="397" w:bottom="397" w:left="397" w:header="709" w:footer="709" w:gutter="0"/>
      <w:cols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5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5DE"/>
    <w:rsid w:val="0004586F"/>
    <w:rsid w:val="0014194C"/>
    <w:rsid w:val="00147E39"/>
    <w:rsid w:val="001A14CD"/>
    <w:rsid w:val="00233548"/>
    <w:rsid w:val="002E65DE"/>
    <w:rsid w:val="003C6E04"/>
    <w:rsid w:val="00432B7C"/>
    <w:rsid w:val="004522C5"/>
    <w:rsid w:val="005C6765"/>
    <w:rsid w:val="0065355A"/>
    <w:rsid w:val="00654584"/>
    <w:rsid w:val="006A5D4F"/>
    <w:rsid w:val="006D5121"/>
    <w:rsid w:val="00717583"/>
    <w:rsid w:val="007349EF"/>
    <w:rsid w:val="007949FF"/>
    <w:rsid w:val="008155C0"/>
    <w:rsid w:val="008161BF"/>
    <w:rsid w:val="008550A5"/>
    <w:rsid w:val="00866CCA"/>
    <w:rsid w:val="00876186"/>
    <w:rsid w:val="009266CC"/>
    <w:rsid w:val="00943F10"/>
    <w:rsid w:val="00950A00"/>
    <w:rsid w:val="00961D20"/>
    <w:rsid w:val="009B28A3"/>
    <w:rsid w:val="009F0722"/>
    <w:rsid w:val="00A07ADE"/>
    <w:rsid w:val="00A21DE2"/>
    <w:rsid w:val="00A44C75"/>
    <w:rsid w:val="00B11B17"/>
    <w:rsid w:val="00B36C33"/>
    <w:rsid w:val="00B70F60"/>
    <w:rsid w:val="00B82B17"/>
    <w:rsid w:val="00BE02F2"/>
    <w:rsid w:val="00C43734"/>
    <w:rsid w:val="00D007BA"/>
    <w:rsid w:val="00D0332F"/>
    <w:rsid w:val="00DF73EB"/>
    <w:rsid w:val="00E90EA4"/>
    <w:rsid w:val="00EF26AA"/>
    <w:rsid w:val="00F67FC7"/>
    <w:rsid w:val="00F70782"/>
    <w:rsid w:val="00FB03E6"/>
    <w:rsid w:val="00FF4D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E65DE"/>
    <w:rPr>
      <w:color w:val="000080"/>
      <w:u w:val="single"/>
    </w:rPr>
  </w:style>
  <w:style w:type="paragraph" w:styleId="a4">
    <w:name w:val="Normal (Web)"/>
    <w:basedOn w:val="a"/>
    <w:rsid w:val="002E65DE"/>
    <w:pPr>
      <w:spacing w:before="100" w:beforeAutospacing="1" w:after="119"/>
    </w:pPr>
    <w:rPr>
      <w:sz w:val="24"/>
    </w:rPr>
  </w:style>
  <w:style w:type="paragraph" w:customStyle="1" w:styleId="1">
    <w:name w:val="Без интервала1"/>
    <w:rsid w:val="00B70F60"/>
    <w:rPr>
      <w:rFonts w:ascii="Calibri" w:hAnsi="Calibri"/>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E65DE"/>
    <w:rPr>
      <w:color w:val="000080"/>
      <w:u w:val="single"/>
    </w:rPr>
  </w:style>
  <w:style w:type="paragraph" w:styleId="a4">
    <w:name w:val="Normal (Web)"/>
    <w:basedOn w:val="a"/>
    <w:rsid w:val="002E65DE"/>
    <w:pPr>
      <w:spacing w:before="100" w:beforeAutospacing="1" w:after="119"/>
    </w:pPr>
    <w:rPr>
      <w:sz w:val="24"/>
    </w:rPr>
  </w:style>
  <w:style w:type="paragraph" w:customStyle="1" w:styleId="1">
    <w:name w:val="Без интервала1"/>
    <w:rsid w:val="00B70F60"/>
    <w:rPr>
      <w:rFonts w:ascii="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945924">
      <w:bodyDiv w:val="1"/>
      <w:marLeft w:val="0"/>
      <w:marRight w:val="0"/>
      <w:marTop w:val="0"/>
      <w:marBottom w:val="0"/>
      <w:divBdr>
        <w:top w:val="none" w:sz="0" w:space="0" w:color="auto"/>
        <w:left w:val="none" w:sz="0" w:space="0" w:color="auto"/>
        <w:bottom w:val="none" w:sz="0" w:space="0" w:color="auto"/>
        <w:right w:val="none" w:sz="0" w:space="0" w:color="auto"/>
      </w:divBdr>
    </w:div>
    <w:div w:id="129401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6669</Words>
  <Characters>3802</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До уваги акціонерів</vt:lpstr>
    </vt:vector>
  </TitlesOfParts>
  <Company>RePack by SPecialiST</Company>
  <LinksUpToDate>false</LinksUpToDate>
  <CharactersWithSpaces>10451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 уваги акціонерів</dc:title>
  <dc:creator>ILCHENKO</dc:creator>
  <cp:lastModifiedBy>ILCHENKO</cp:lastModifiedBy>
  <cp:revision>2</cp:revision>
  <cp:lastPrinted>2018-03-26T11:58:00Z</cp:lastPrinted>
  <dcterms:created xsi:type="dcterms:W3CDTF">2021-03-24T14:25:00Z</dcterms:created>
  <dcterms:modified xsi:type="dcterms:W3CDTF">2021-03-24T14:25:00Z</dcterms:modified>
</cp:coreProperties>
</file>